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E8" w:rsidRDefault="00E02035" w:rsidP="00625DE8">
      <w:pPr>
        <w:spacing w:after="240" w:line="240" w:lineRule="auto"/>
        <w:jc w:val="center"/>
        <w:rPr>
          <w:rFonts w:ascii="titillium_webregular" w:eastAsia="Times New Roman" w:hAnsi="titillium_webregular" w:cs="Times New Roman"/>
          <w:sz w:val="36"/>
          <w:szCs w:val="36"/>
          <w:lang w:eastAsia="sk-SK"/>
        </w:rPr>
      </w:pPr>
      <w:r w:rsidRPr="00E02035">
        <w:rPr>
          <w:rFonts w:ascii="titillium_webregular" w:eastAsia="Times New Roman" w:hAnsi="titillium_webregular" w:cs="Times New Roman"/>
          <w:b/>
          <w:sz w:val="36"/>
          <w:szCs w:val="36"/>
          <w:u w:val="single"/>
          <w:lang w:eastAsia="sk-SK"/>
        </w:rPr>
        <w:t>Manuál k imsweb.hbp.sk</w:t>
      </w:r>
    </w:p>
    <w:p w:rsidR="00681867" w:rsidRDefault="0004076B" w:rsidP="00625DE8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September</w:t>
      </w:r>
      <w:bookmarkStart w:id="0" w:name="_GoBack"/>
      <w:bookmarkEnd w:id="0"/>
      <w:r w:rsidR="00625DE8" w:rsidRPr="00625DE8">
        <w:rPr>
          <w:rFonts w:ascii="Arial" w:eastAsia="Times New Roman" w:hAnsi="Arial" w:cs="Arial"/>
          <w:sz w:val="24"/>
          <w:szCs w:val="24"/>
          <w:lang w:eastAsia="sk-SK"/>
        </w:rPr>
        <w:t xml:space="preserve"> 2019</w:t>
      </w:r>
    </w:p>
    <w:p w:rsidR="006D2D07" w:rsidRPr="00625DE8" w:rsidRDefault="006D2D07" w:rsidP="00625DE8">
      <w:pPr>
        <w:spacing w:after="240" w:line="240" w:lineRule="auto"/>
        <w:jc w:val="center"/>
        <w:rPr>
          <w:rFonts w:ascii="titillium_webregular" w:eastAsia="Times New Roman" w:hAnsi="titillium_webregular" w:cs="Times New Roman"/>
          <w:sz w:val="36"/>
          <w:szCs w:val="36"/>
          <w:lang w:eastAsia="sk-SK"/>
        </w:rPr>
      </w:pPr>
    </w:p>
    <w:p w:rsidR="00625DE8" w:rsidRDefault="00625DE8" w:rsidP="00625DE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5DA">
        <w:rPr>
          <w:rFonts w:ascii="Times New Roman" w:hAnsi="Times New Roman" w:cs="Times New Roman"/>
          <w:sz w:val="24"/>
          <w:szCs w:val="24"/>
        </w:rPr>
        <w:t xml:space="preserve">Koncový odberateľ elektriny </w:t>
      </w:r>
      <w:r>
        <w:rPr>
          <w:rFonts w:ascii="Times New Roman" w:hAnsi="Times New Roman" w:cs="Times New Roman"/>
          <w:sz w:val="24"/>
          <w:szCs w:val="24"/>
        </w:rPr>
        <w:t xml:space="preserve">pripojený k inteligentnému meraciemu systému (IMS) </w:t>
      </w:r>
      <w:r w:rsidRPr="005D05DA">
        <w:rPr>
          <w:rFonts w:ascii="Times New Roman" w:hAnsi="Times New Roman" w:cs="Times New Roman"/>
          <w:sz w:val="24"/>
          <w:szCs w:val="24"/>
        </w:rPr>
        <w:t>pristupuje k údajom nameraným inteligentným meracím systémom aj prostredníctvom webového portálu svojho dodávateľ</w:t>
      </w:r>
      <w:r>
        <w:rPr>
          <w:rFonts w:ascii="Times New Roman" w:hAnsi="Times New Roman" w:cs="Times New Roman"/>
          <w:sz w:val="24"/>
          <w:szCs w:val="24"/>
        </w:rPr>
        <w:t>a elektriny.</w:t>
      </w:r>
    </w:p>
    <w:p w:rsidR="006D2D07" w:rsidRPr="005D05DA" w:rsidRDefault="006D2D07" w:rsidP="00625DE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E02035" w:rsidRDefault="00625DE8" w:rsidP="00681867">
      <w:pPr>
        <w:spacing w:after="24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Údaje z </w:t>
      </w:r>
      <w:r w:rsidR="00E02035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IMS sa nachádza</w:t>
      </w: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jú </w:t>
      </w:r>
      <w:r w:rsidR="00E02035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na internete pod adresou  </w:t>
      </w:r>
      <w:hyperlink r:id="rId7" w:history="1">
        <w:r w:rsidRPr="007F3BFB">
          <w:rPr>
            <w:rStyle w:val="Hypertextovprepojenie"/>
            <w:rFonts w:ascii="titillium_webregular" w:eastAsia="Times New Roman" w:hAnsi="titillium_webregular" w:cs="Times New Roman"/>
            <w:sz w:val="24"/>
            <w:szCs w:val="24"/>
            <w:lang w:eastAsia="sk-SK"/>
          </w:rPr>
          <w:t>https://imsweb.hbp.sk/</w:t>
        </w:r>
      </w:hyperlink>
    </w:p>
    <w:p w:rsidR="00681867" w:rsidRPr="00681867" w:rsidRDefault="00871E95" w:rsidP="0068186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hyperlink r:id="rId8" w:anchor="chapter1" w:history="1">
        <w:r w:rsidR="00681867" w:rsidRPr="00681867">
          <w:rPr>
            <w:rFonts w:ascii="titillium_webregular" w:eastAsia="Times New Roman" w:hAnsi="titillium_webregular" w:cs="Times New Roman"/>
            <w:color w:val="337AB7"/>
            <w:sz w:val="24"/>
            <w:szCs w:val="24"/>
            <w:lang w:eastAsia="sk-SK"/>
          </w:rPr>
          <w:t>1. Popis aplikácie</w:t>
        </w:r>
      </w:hyperlink>
    </w:p>
    <w:p w:rsidR="00681867" w:rsidRPr="00681867" w:rsidRDefault="00871E95" w:rsidP="0068186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hyperlink r:id="rId9" w:anchor="chapter2" w:history="1">
        <w:r w:rsidR="00681867" w:rsidRPr="00681867">
          <w:rPr>
            <w:rFonts w:ascii="titillium_webregular" w:eastAsia="Times New Roman" w:hAnsi="titillium_webregular" w:cs="Times New Roman"/>
            <w:color w:val="337AB7"/>
            <w:sz w:val="24"/>
            <w:szCs w:val="24"/>
            <w:lang w:eastAsia="sk-SK"/>
          </w:rPr>
          <w:t>2. Namerané dáta</w:t>
        </w:r>
      </w:hyperlink>
    </w:p>
    <w:p w:rsidR="00681867" w:rsidRPr="00681867" w:rsidRDefault="00871E95" w:rsidP="0068186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hyperlink r:id="rId10" w:anchor="chapter3" w:history="1">
        <w:r w:rsidR="00681867" w:rsidRPr="00681867">
          <w:rPr>
            <w:rFonts w:ascii="titillium_webregular" w:eastAsia="Times New Roman" w:hAnsi="titillium_webregular" w:cs="Times New Roman"/>
            <w:color w:val="337AB7"/>
            <w:sz w:val="24"/>
            <w:szCs w:val="24"/>
            <w:lang w:eastAsia="sk-SK"/>
          </w:rPr>
          <w:t>3. Užitočné odkazy</w:t>
        </w:r>
      </w:hyperlink>
    </w:p>
    <w:p w:rsidR="00681867" w:rsidRPr="00681867" w:rsidRDefault="00871E95" w:rsidP="0068186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hyperlink r:id="rId11" w:anchor="chapter4" w:history="1">
        <w:r w:rsidR="00681867" w:rsidRPr="00681867">
          <w:rPr>
            <w:rFonts w:ascii="titillium_webregular" w:eastAsia="Times New Roman" w:hAnsi="titillium_webregular" w:cs="Times New Roman"/>
            <w:color w:val="337AB7"/>
            <w:sz w:val="24"/>
            <w:szCs w:val="24"/>
            <w:lang w:eastAsia="sk-SK"/>
          </w:rPr>
          <w:t>4. Kontaktné údaje</w:t>
        </w:r>
      </w:hyperlink>
    </w:p>
    <w:p w:rsidR="00681867" w:rsidRPr="00681867" w:rsidRDefault="00871E95" w:rsidP="0068186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hyperlink r:id="rId12" w:anchor="chapter5" w:history="1">
        <w:r w:rsidR="00681867" w:rsidRPr="00681867">
          <w:rPr>
            <w:rFonts w:ascii="titillium_webregular" w:eastAsia="Times New Roman" w:hAnsi="titillium_webregular" w:cs="Times New Roman"/>
            <w:color w:val="337AB7"/>
            <w:sz w:val="24"/>
            <w:szCs w:val="24"/>
            <w:lang w:eastAsia="sk-SK"/>
          </w:rPr>
          <w:t>5. Správy</w:t>
        </w:r>
      </w:hyperlink>
    </w:p>
    <w:p w:rsidR="00681867" w:rsidRPr="00B96326" w:rsidRDefault="00681867" w:rsidP="00681867">
      <w:pPr>
        <w:spacing w:before="100" w:beforeAutospacing="1" w:after="100" w:afterAutospacing="1" w:line="240" w:lineRule="auto"/>
        <w:outlineLvl w:val="0"/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</w:pPr>
      <w:r w:rsidRPr="00B96326"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  <w:t>1. Popis aplikácie</w:t>
      </w: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Prihlásenie do aplikácie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Prístup do aplikácie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IMS fakturačné merania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je možný len po zadaní mena a hesla používateľa do prihlasovacieho dialógu. </w:t>
      </w:r>
    </w:p>
    <w:p w:rsid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4707107" cy="2139666"/>
            <wp:effectExtent l="0" t="0" r="0" b="0"/>
            <wp:docPr id="19" name="Obrázok 19" descr="https://imsweb.hbp.sk/javax.faces.resource/images/prihlasenie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sweb.hbp.sk/javax.faces.resource/images/prihlasenie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4" b="22688"/>
                    <a:stretch/>
                  </pic:blipFill>
                  <pic:spPr bwMode="auto">
                    <a:xfrm>
                      <a:off x="0" y="0"/>
                      <a:ext cx="4707890" cy="21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D07" w:rsidRDefault="006D2D0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D2D07" w:rsidRDefault="006D2D0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D2D07" w:rsidRPr="00681867" w:rsidRDefault="006D2D0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Prvé prihlásenie do aplikácie</w:t>
      </w:r>
    </w:p>
    <w:p w:rsid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Pri prvom prihlásení používateľa do aplikácie je nutné zadať meno používateľa a heslo vytvorené dodávateľom. Po potvrdení sa zobrazí nové prihlasovacie okno, v ktorom daný používateľ zadá nové heslo, ktoré bude používať na prihlásenie do aplikácie. </w:t>
      </w:r>
    </w:p>
    <w:p w:rsidR="006D2D07" w:rsidRDefault="006D2D0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D2D07" w:rsidRDefault="006D2D0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lastRenderedPageBreak/>
        <w:drawing>
          <wp:inline distT="0" distB="0" distL="0" distR="0">
            <wp:extent cx="4679259" cy="2937754"/>
            <wp:effectExtent l="0" t="0" r="7620" b="0"/>
            <wp:docPr id="18" name="Obrázok 18" descr="https://imsweb.hbp.sk/javax.faces.resource/images/expirovane_heslo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sweb.hbp.sk/javax.faces.resource/images/expirovane_heslo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5" b="11705"/>
                    <a:stretch/>
                  </pic:blipFill>
                  <pic:spPr bwMode="auto">
                    <a:xfrm>
                      <a:off x="0" y="0"/>
                      <a:ext cx="4679315" cy="293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D07" w:rsidRDefault="006D2D0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D2D07" w:rsidRDefault="006D2D0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D2D07" w:rsidRPr="00681867" w:rsidRDefault="006D2D07" w:rsidP="006D2D0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25DE8">
        <w:rPr>
          <w:rFonts w:ascii="titillium_webregular" w:eastAsia="Times New Roman" w:hAnsi="titillium_webregular" w:cs="Times New Roman"/>
          <w:color w:val="FF0000"/>
          <w:sz w:val="24"/>
          <w:szCs w:val="24"/>
          <w:lang w:eastAsia="sk-SK"/>
        </w:rPr>
        <w:t>Heslo musí mať minimálne 8 znakov a musí obsahovať kombináciu malých, veľkých písmen a</w:t>
      </w:r>
      <w:r>
        <w:rPr>
          <w:rFonts w:ascii="titillium_webregular" w:eastAsia="Times New Roman" w:hAnsi="titillium_webregular" w:cs="Times New Roman"/>
          <w:color w:val="FF0000"/>
          <w:sz w:val="24"/>
          <w:szCs w:val="24"/>
          <w:lang w:eastAsia="sk-SK"/>
        </w:rPr>
        <w:t> </w:t>
      </w:r>
      <w:r w:rsidRPr="00625DE8">
        <w:rPr>
          <w:rFonts w:ascii="titillium_webregular" w:eastAsia="Times New Roman" w:hAnsi="titillium_webregular" w:cs="Times New Roman"/>
          <w:color w:val="FF0000"/>
          <w:sz w:val="24"/>
          <w:szCs w:val="24"/>
          <w:lang w:eastAsia="sk-SK"/>
        </w:rPr>
        <w:t>číslic</w:t>
      </w:r>
      <w:r>
        <w:rPr>
          <w:rFonts w:ascii="titillium_webregular" w:eastAsia="Times New Roman" w:hAnsi="titillium_webregular" w:cs="Times New Roman"/>
          <w:color w:val="FF0000"/>
          <w:sz w:val="24"/>
          <w:szCs w:val="24"/>
          <w:lang w:eastAsia="sk-SK"/>
        </w:rPr>
        <w:t>.</w:t>
      </w: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Zmena hesla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prípade, že používateľ zabudne svoje heslo môže si vygenerovať nové a to kliknutím na odkaz </w:t>
      </w:r>
      <w:r w:rsidRPr="00681867">
        <w:rPr>
          <w:rFonts w:ascii="titillium_webregular" w:eastAsia="Times New Roman" w:hAnsi="titillium_webregular" w:cs="Times New Roman"/>
          <w:i/>
          <w:iCs/>
          <w:color w:val="4C4C4C"/>
          <w:sz w:val="24"/>
          <w:szCs w:val="24"/>
          <w:lang w:eastAsia="sk-SK"/>
        </w:rPr>
        <w:t xml:space="preserve">Zabudnuté heslo? 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prihlasovacom dialógovom okne. Následne sa zobrazí okno, v ktorom používateľ zadá svoju e-mailovú adresu, na ktorú dostane správu s odkazom na zmenu hesla. </w:t>
      </w:r>
    </w:p>
    <w:p w:rsidR="00681867" w:rsidRP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5710136" cy="1528174"/>
            <wp:effectExtent l="0" t="0" r="5080" b="0"/>
            <wp:docPr id="16" name="Obrázok 16" descr="https://imsweb.hbp.sk/javax.faces.resource/images/zmena_hesla_email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sweb.hbp.sk/javax.faces.resource/images/zmena_hesla_email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0" r="31057"/>
                    <a:stretch/>
                  </pic:blipFill>
                  <pic:spPr bwMode="auto">
                    <a:xfrm>
                      <a:off x="0" y="0"/>
                      <a:ext cx="5908872" cy="15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DE8" w:rsidRDefault="00625DE8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prípade, že sa používateľ rozhodne z nejakých dôvodov zmeniť svoje heslo, môže tak vykonať po prihlásení do aplikácie v časti </w:t>
      </w:r>
      <w:hyperlink r:id="rId16" w:history="1">
        <w:r w:rsidRPr="00681867">
          <w:rPr>
            <w:rFonts w:ascii="titillium_webregular" w:eastAsia="Times New Roman" w:hAnsi="titillium_webregular" w:cs="Times New Roman"/>
            <w:color w:val="337AB7"/>
            <w:sz w:val="24"/>
            <w:szCs w:val="24"/>
            <w:lang w:eastAsia="sk-SK"/>
          </w:rPr>
          <w:t>Kontaktné údaje</w:t>
        </w:r>
      </w:hyperlink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. Po kliknutí na odkaz </w:t>
      </w:r>
      <w:r w:rsidRPr="00681867">
        <w:rPr>
          <w:rFonts w:ascii="titillium_webregular" w:eastAsia="Times New Roman" w:hAnsi="titillium_webregular" w:cs="Times New Roman"/>
          <w:i/>
          <w:iCs/>
          <w:color w:val="4C4C4C"/>
          <w:sz w:val="24"/>
          <w:szCs w:val="24"/>
          <w:lang w:eastAsia="sk-SK"/>
        </w:rPr>
        <w:t>Zmena hesla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sa otvorí dialógové okno umožňujúce zadať nové heslo. </w:t>
      </w:r>
    </w:p>
    <w:p w:rsidR="006D2D07" w:rsidRPr="00681867" w:rsidRDefault="006D2D0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6260917" cy="1225685"/>
            <wp:effectExtent l="0" t="0" r="6985" b="0"/>
            <wp:docPr id="15" name="Obrázok 15" descr="https://imsweb.hbp.sk/javax.faces.resource/images/zmena_hesla_dialog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sweb.hbp.sk/javax.faces.resource/images/zmena_hesla_dialog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2" t="25942" r="11765"/>
                    <a:stretch/>
                  </pic:blipFill>
                  <pic:spPr bwMode="auto">
                    <a:xfrm>
                      <a:off x="0" y="0"/>
                      <a:ext cx="6381614" cy="124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D07" w:rsidRDefault="006D2D07" w:rsidP="006D2D0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</w:p>
    <w:p w:rsidR="006D2D07" w:rsidRPr="00681867" w:rsidRDefault="006D2D07" w:rsidP="006D2D0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lastRenderedPageBreak/>
        <w:t>Odhlásenie z aplikácie</w:t>
      </w:r>
    </w:p>
    <w:p w:rsidR="006D2D07" w:rsidRPr="00681867" w:rsidRDefault="006D2D07" w:rsidP="006D2D0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Používateľ sa odhlási z aplikácie jednoduchým spôsobom a to kliknutím na tlačidlo </w:t>
      </w: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 wp14:anchorId="52246757" wp14:editId="599D4706">
            <wp:extent cx="389255" cy="389255"/>
            <wp:effectExtent l="0" t="0" r="0" b="0"/>
            <wp:docPr id="17" name="Obrázok 17" descr="https://imsweb.hbp.sk/javax.faces.resource/images/tlacidlo_odhlasenie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sweb.hbp.sk/javax.faces.resource/images/tlacidlo_odhlasenie_HNB.png.xhtml?ln=sln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Odhlásenie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v lište s ovládacími tlačidlami. </w:t>
      </w: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Prostredie aplikácie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Po prihlásení sa zobrazí základná obrazovka, ktorá sa skladá z troch častí: </w:t>
      </w:r>
    </w:p>
    <w:p w:rsidR="00681867" w:rsidRPr="00681867" w:rsidRDefault="00681867" w:rsidP="0068186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lišta s funkčnými tlačidlami, </w:t>
      </w:r>
    </w:p>
    <w:p w:rsidR="00681867" w:rsidRPr="00681867" w:rsidRDefault="00681867" w:rsidP="0068186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panel pre výber odberného miesta, dátumu a spôsobu zobrazenia, </w:t>
      </w:r>
    </w:p>
    <w:p w:rsidR="00681867" w:rsidRPr="00681867" w:rsidRDefault="006D2D07" w:rsidP="00681867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68F1E" wp14:editId="00AD5DF3">
                <wp:simplePos x="0" y="0"/>
                <wp:positionH relativeFrom="column">
                  <wp:posOffset>4119563</wp:posOffset>
                </wp:positionH>
                <wp:positionV relativeFrom="paragraph">
                  <wp:posOffset>236220</wp:posOffset>
                </wp:positionV>
                <wp:extent cx="2366962" cy="390525"/>
                <wp:effectExtent l="0" t="0" r="14605" b="28575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962" cy="3905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CA193" id="Ovál 28" o:spid="_x0000_s1026" style="position:absolute;margin-left:324.4pt;margin-top:18.6pt;width:186.3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pPbgIAAMkEAAAOAAAAZHJzL2Uyb0RvYy54bWysVEtu2zAQ3RfoHQjuG8lK4iRC5MBw4KJA&#10;kBhIiqzHFGkR4K8kbTm9Tc/Si3VIyXHadFXUC3qG8yHf4xtd3+y1Ijvug7SmoZOTkhJumG2l2TT0&#10;69Py0yUlIYJpQVnDG/rCA72Zffxw3buaV7azquWeYBMT6t41tIvR1UURWMc1hBPruMGgsF5DRNdv&#10;itZDj921KqqynBa99a3zlvEQcPd2CNJZ7i8EZ/FBiMAjUQ3Fu8W8+ryu01rMrqHeeHCdZOM14B9u&#10;oUEaPPS11S1EIFsv37XSknkbrIgnzOrCCiEZzxgQzaT8A81jB45nLEhOcK80hf/Xlt3vVp7ItqEV&#10;vpQBjW/0sPv5QxH0kZzehRpzHt3Kj15AMyHdC6/TP2Ig+0zoyyuhfB8Jw83qdDq9mlaUMIydXpXn&#10;1XlqWhyrnQ/xM7eaJKOhXCnpQsIMNezuQhyyD1lp29ilVAr3oVaG9Ci66qLEp2WA8hEKIpraIaBg&#10;NpSA2qAuWfS5ZbBKtqk8VQe/WS+UJztAbSyXJf7Gy/2Wls6+hdANeTmU0qDWMqJ0ldQNvUzFh2pl&#10;UpRn8Y0IEosDb8la2/YFSfd2UGNwbCnxkDsIcQUe5YdocKTiAy5CWYRoR4uSzvrvf9tP+agKjFLS&#10;o5wR/rcteE6J+mJQL1eTs7Ok/+ycnV9U6Pi3kfXbiNnqhUVWJji8jmUz5Ud1MIW3+hknb55OxRAY&#10;hmcPRI/OIg5jhrPL+Hye01DzDuKdeXQsNU88JXqf9s/g3SiBiOK5twfpv5PBkJsqjZ1voxUya+TI&#10;K8orOTgvWWjjbKeBfOvnrOMXaPYLAAD//wMAUEsDBBQABgAIAAAAIQDKScPu3gAAAAoBAAAPAAAA&#10;ZHJzL2Rvd25yZXYueG1sTI/BTsMwEETvSPyDtUhcUOs0gJuGbKoKqQeOLUhc3XibRNjrKHbb9O9x&#10;T3AczWjmTbWenBVnGkPvGWExz0AQN9703CJ8fW5nBYgQNRttPRPClQKs6/u7SpfGX3hH531sRSrh&#10;UGqELsahlDI0HTkd5n4gTt7Rj07HJMdWmlFfUrmzMs8yJZ3uOS10eqD3jpqf/ckhbK4y2l1YbZ+M&#10;YqXid/jQtkB8fJg2byAiTfEvDDf8hA51Yjr4E5sgLIJ6KRJ6RHhe5iBugSxfvII4IKyKJci6kv8v&#10;1L8AAAD//wMAUEsBAi0AFAAGAAgAAAAhALaDOJL+AAAA4QEAABMAAAAAAAAAAAAAAAAAAAAAAFtD&#10;b250ZW50X1R5cGVzXS54bWxQSwECLQAUAAYACAAAACEAOP0h/9YAAACUAQAACwAAAAAAAAAAAAAA&#10;AAAvAQAAX3JlbHMvLnJlbHNQSwECLQAUAAYACAAAACEAJwI6T24CAADJBAAADgAAAAAAAAAAAAAA&#10;AAAuAgAAZHJzL2Uyb0RvYy54bWxQSwECLQAUAAYACAAAACEAyknD7t4AAAAKAQAADwAAAAAAAAAA&#10;AAAAAADI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 w:rsidR="00681867"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pracovná plocha. </w:t>
      </w:r>
    </w:p>
    <w:p w:rsidR="00681867" w:rsidRPr="00681867" w:rsidRDefault="000F0865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 wp14:anchorId="036A5232" wp14:editId="20E002AF">
            <wp:extent cx="6188710" cy="3181235"/>
            <wp:effectExtent l="0" t="0" r="2540" b="635"/>
            <wp:docPr id="14" name="Obrázok 14" descr="https://imsweb.hbp.sk/javax.faces.resource/images/prostredie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sweb.hbp.sk/javax.faces.resource/images/prostredie_HNB.png.xhtml?ln=sln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8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D0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5B167" wp14:editId="5C83ACCF">
                <wp:simplePos x="0" y="0"/>
                <wp:positionH relativeFrom="column">
                  <wp:posOffset>2424113</wp:posOffset>
                </wp:positionH>
                <wp:positionV relativeFrom="paragraph">
                  <wp:posOffset>121285</wp:posOffset>
                </wp:positionV>
                <wp:extent cx="1850390" cy="595313"/>
                <wp:effectExtent l="0" t="0" r="16510" b="14605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59531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91BA9" id="Ovál 27" o:spid="_x0000_s1026" style="position:absolute;margin-left:190.9pt;margin-top:9.55pt;width:145.7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kTbAIAAMkEAAAOAAAAZHJzL2Uyb0RvYy54bWysVNtOGzEQfa/Uf7D8XnYTSIEVGxSBUlVC&#10;EAkQzxOvN2vJt9pONvRv+i39sc54N0BLn6rmwZnx3HxOzuTicm8028kQlbM1nxyVnEkrXKPspuaP&#10;D8tPZ5zFBLYB7ays+bOM/HL+8cNF7ys5dZ3TjQwMm9hY9b7mXUq+KoooOmkgHjkvLQZbFwwkdMOm&#10;aAL02N3oYlqWn4vehcYHJ2SMeHs9BPk8929bKdJd20aZmK45vi3lM+RzTWcxv4BqE8B3SozPgH94&#10;hQFlcehLq2tIwLZBvWtllAguujYdCWcK17ZKyIwB0UzKP9Dcd+BlxoLkRP9CU/x/bcXtbhWYamo+&#10;PeXMgsHf6G7384dm6CM5vY8V5tz7VRi9iCYh3bfB0DdiYPtM6PMLoXKfmMDLydmsPD5H3gXGZuez&#10;48kxNS1eq32I6Yt0hpFRc6m18pEwQwW7m5iG7EMWXVu3VFrjPVTash6HTE9LGgEon1ZDQtN4BBTt&#10;hjPQG9SlSCG3jE6rhsqpOobN+koHtgPUxnJZ4md83G9pNPsaYjfk5RClQWVUQulqZWp+RsWHam0p&#10;KrP4RgTE4sAbWWvXPCPpwQ1qjF4sFQ65gZhWEFB+iAZXKt3h0WqHEN1ocda58P1v95SPqsAoZz3K&#10;GeF/20KQnOmvFvVyPjk5If1n52R2OkUnvI2s30bs1lw5ZGWCy+tFNik/6YPZBmeecPMWNBVDYAXO&#10;Hogenas0rBnurpCLRU5DzXtIN/beC2pOPBG9D/snCH6UQELx3LqD9N/JYMilSusW2+RalTXyyivK&#10;ixzclyy0cbdpId/6Oev1H2j+CwAA//8DAFBLAwQUAAYACAAAACEAtI6Gj90AAAAKAQAADwAAAGRy&#10;cy9kb3ducmV2LnhtbEyPwU7DMBBE70j8g7VIXBB1kkomCXGqCqkHji2VuG5jk0TY6yh22/TvWU5w&#10;nJ3RzNtms3gnLnaOYyAN+SoDYakLZqRew/Fj91yCiAnJoAtkNdxshE17f9dgbcKV9vZySL3gEoo1&#10;ahhSmmopYzdYj3EVJkvsfYXZY2I599LMeOVy72SRZUp6HIkXBpzs22C778PZa9jeZHL7WO2ejCKl&#10;0md8R1dq/fiwbF9BJLukvzD84jM6tMx0CmcyUTgN6zJn9MRGlYPggHpZFyBOfMiLCmTbyP8vtD8A&#10;AAD//wMAUEsBAi0AFAAGAAgAAAAhALaDOJL+AAAA4QEAABMAAAAAAAAAAAAAAAAAAAAAAFtDb250&#10;ZW50X1R5cGVzXS54bWxQSwECLQAUAAYACAAAACEAOP0h/9YAAACUAQAACwAAAAAAAAAAAAAAAAAv&#10;AQAAX3JlbHMvLnJlbHNQSwECLQAUAAYACAAAACEAMhQJE2wCAADJBAAADgAAAAAAAAAAAAAAAAAu&#10;AgAAZHJzL2Uyb0RvYy54bWxQSwECLQAUAAYACAAAACEAtI6Gj90AAAAKAQAADwAAAAAAAAAAAAAA&#10;AADGBAAAZHJzL2Rvd25yZXYueG1sUEsFBgAAAAAEAAQA8wAAANAFAAAAAA==&#10;" filled="f" strokecolor="red" strokeweight="1pt">
                <v:stroke joinstyle="miter"/>
              </v:oval>
            </w:pict>
          </mc:Fallback>
        </mc:AlternateContent>
      </w:r>
      <w:r w:rsidR="006D2D0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607979</wp:posOffset>
                </wp:positionH>
                <wp:positionV relativeFrom="paragraph">
                  <wp:posOffset>561867</wp:posOffset>
                </wp:positionV>
                <wp:extent cx="1429966" cy="457200"/>
                <wp:effectExtent l="0" t="0" r="18415" b="1905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966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10BAB" id="Ovál 26" o:spid="_x0000_s1026" style="position:absolute;margin-left:47.85pt;margin-top:44.25pt;width:112.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MSmAIAAIYFAAAOAAAAZHJzL2Uyb0RvYy54bWysVMFu2zAMvQ/YPwi6r06CtFuMOkXQIsOA&#10;oi3WDj0rshQLkEVNUuJkf7Nv2Y+Nkmw3WIsdhvkgiyL5qEeRvLw6tJrshfMKTEWnZxNKhOFQK7Ot&#10;6Len9YdPlPjATM00GFHRo/D0avn+3WVnSzGDBnQtHEEQ48vOVrQJwZZF4XkjWubPwAqDSgmuZQFF&#10;ty1qxzpEb3Uxm0wuig5cbR1w4T2e3mQlXSZ8KQUP91J6EYiuKN4tpNWldRPXYnnJyq1jtlG8vwb7&#10;h1u0TBkMOkLdsMDIzqlXUK3iDjzIcMahLUBKxUXigGymkz/YPDbMisQFk+PtmCb//2D53f7BEVVX&#10;dHZBiWEtvtH9/tdPTVDG5HTWl2jzaB9cL3ncRqYH6dr4Rw7kkBJ6HBMqDoFwPJzOZ4vFBQJz1M3P&#10;P+KLRdDixds6Hz4LaEncVFRorayPnFnJ9rc+ZOvBKh4bWCut8ZyV2sTVg1Z1PEuC226utSN7hg++&#10;Xk/w6yOemGH86FpEcplO2oWjFhn2q5CYEyQwSzdJ1ShGWMa5MGGaVQ2rRY52fhos1m/0SGS1QcCI&#10;LPGWI3YPMFhmkAE78+7to6tIxTw6T/52sew8eqTIYMLo3CoD7i0Ajaz6yNl+SFJOTczSBuojVoyD&#10;3Ere8rXCp7tlPjwwh72DXYbzINzjIjV0FYV+R0kD7sdb59EeSxq1lHTYixX133fMCUr0F4PFvpjO&#10;57F5k5DKiBJ3qtmcasyuvQZ8/SlOHsvTFp1d0MNWOmifcWysYlRUMcMxdkV5cINwHfKMwMHDxWqV&#10;zLBhLQu35tHyCB6zGuvy6fDMnO3rN2Dl38HQt69qONtGTwOrXQCpUoG/5LXPNzZ7Kpx+MMVpcion&#10;q5fxufwNAAD//wMAUEsDBBQABgAIAAAAIQA2yYFx3QAAAAkBAAAPAAAAZHJzL2Rvd25yZXYueG1s&#10;TI/BTsMwEETvSPyDtUhcEHUoiknSOFWF1APHtkhct7GbRNjrKHbb9O9ZTnBczdPM23o9eycudopD&#10;IA0viwyEpTaYgToNn4ftcwEiJiSDLpDVcLMR1s39XY2VCVfa2cs+dYJLKFaooU9prKSMbW89xkUY&#10;LXF2CpPHxOfUSTPhlcu9k8ssU9LjQLzQ42jfe9t+789ew+Ymk9vFcvtkFCmVvuIHukLrx4d5swKR&#10;7Jz+YPjVZ3Vo2OkYzmSicBrK/I1JDUWRg+D8dZmVII4MqiwH2dTy/wfNDwAAAP//AwBQSwECLQAU&#10;AAYACAAAACEAtoM4kv4AAADhAQAAEwAAAAAAAAAAAAAAAAAAAAAAW0NvbnRlbnRfVHlwZXNdLnht&#10;bFBLAQItABQABgAIAAAAIQA4/SH/1gAAAJQBAAALAAAAAAAAAAAAAAAAAC8BAABfcmVscy8ucmVs&#10;c1BLAQItABQABgAIAAAAIQCr2yMSmAIAAIYFAAAOAAAAAAAAAAAAAAAAAC4CAABkcnMvZTJvRG9j&#10;LnhtbFBLAQItABQABgAIAAAAIQA2yYFx3QAAAAkBAAAPAAAAAAAAAAAAAAAAAPIEAABkcnMvZG93&#10;bnJldi54bWxQSwUGAAAAAAQABADzAAAA/AUAAAAA&#10;" filled="f" strokecolor="red" strokeweight="1pt">
                <v:stroke joinstyle="miter"/>
              </v:oval>
            </w:pict>
          </mc:Fallback>
        </mc:AlternateContent>
      </w: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Funkčné tlačidlá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hornej lište aplikácie sa nachádzajú tieto funkčné tlačidlá. </w:t>
      </w:r>
    </w:p>
    <w:p w:rsidR="00681867" w:rsidRP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2558415" cy="379095"/>
            <wp:effectExtent l="0" t="0" r="0" b="1905"/>
            <wp:docPr id="13" name="Obrázok 13" descr="https://imsweb.hbp.sk/javax.faces.resource/images/funkcne_tlacidla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sweb.hbp.sk/javax.faces.resource/images/funkcne_tlacidla_HNB.png.xhtml?ln=sln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Ich význam je nasledovný (zľava doprava): </w:t>
      </w:r>
    </w:p>
    <w:p w:rsidR="00681867" w:rsidRPr="00681867" w:rsidRDefault="00681867" w:rsidP="0068186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Namerané dáta </w:t>
      </w:r>
    </w:p>
    <w:p w:rsidR="00681867" w:rsidRPr="00681867" w:rsidRDefault="00681867" w:rsidP="0068186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Užitočné odkazy </w:t>
      </w:r>
    </w:p>
    <w:p w:rsidR="00681867" w:rsidRPr="00681867" w:rsidRDefault="00681867" w:rsidP="0068186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Kontaktné údaje </w:t>
      </w:r>
    </w:p>
    <w:p w:rsidR="00681867" w:rsidRPr="00681867" w:rsidRDefault="00681867" w:rsidP="0068186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Správy </w:t>
      </w:r>
    </w:p>
    <w:p w:rsidR="00681867" w:rsidRPr="00681867" w:rsidRDefault="00681867" w:rsidP="0068186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Nápoveda </w:t>
      </w:r>
    </w:p>
    <w:p w:rsidR="00681867" w:rsidRDefault="00681867" w:rsidP="0068186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Odhlásenie </w:t>
      </w:r>
    </w:p>
    <w:p w:rsidR="00360D5A" w:rsidRPr="00681867" w:rsidRDefault="00360D5A" w:rsidP="00360D5A">
      <w:pPr>
        <w:spacing w:before="100" w:beforeAutospacing="1" w:after="100" w:afterAutospacing="1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B96326" w:rsidRDefault="00681867" w:rsidP="00681867">
      <w:pPr>
        <w:spacing w:before="100" w:beforeAutospacing="1" w:after="100" w:afterAutospacing="1" w:line="240" w:lineRule="auto"/>
        <w:outlineLvl w:val="0"/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</w:pPr>
      <w:r w:rsidRPr="00B96326"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  <w:lastRenderedPageBreak/>
        <w:t>2. Namerané dáta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Po prihlásení sa zobrazí hlavná stránka, ktorá obsahuje informácie o spotrebe energie pre konkrétne odberné miesto. </w:t>
      </w:r>
    </w:p>
    <w:p w:rsidR="00681867" w:rsidRDefault="00E41D2E" w:rsidP="00681867">
      <w:pPr>
        <w:spacing w:after="0" w:line="240" w:lineRule="auto"/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6AD80914" wp14:editId="7FA733B1">
            <wp:extent cx="6188710" cy="2655651"/>
            <wp:effectExtent l="0" t="0" r="254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23712"/>
                    <a:stretch/>
                  </pic:blipFill>
                  <pic:spPr bwMode="auto">
                    <a:xfrm>
                      <a:off x="0" y="0"/>
                      <a:ext cx="6188710" cy="2655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1D2E" w:rsidRDefault="00E41D2E" w:rsidP="00681867">
      <w:pPr>
        <w:spacing w:after="0" w:line="240" w:lineRule="auto"/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</w:pPr>
    </w:p>
    <w:p w:rsidR="00E41D2E" w:rsidRDefault="00E41D2E" w:rsidP="00681867">
      <w:pPr>
        <w:spacing w:after="0" w:line="240" w:lineRule="auto"/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</w:pPr>
    </w:p>
    <w:p w:rsidR="00E41D2E" w:rsidRPr="00681867" w:rsidRDefault="00E41D2E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A2230">
        <w:rPr>
          <w:rFonts w:ascii="titillium_webregular" w:eastAsia="Times New Roman" w:hAnsi="titillium_webregular" w:cs="Times New Roman"/>
          <w:color w:val="4C4C4C"/>
          <w:sz w:val="24"/>
          <w:szCs w:val="24"/>
          <w:highlight w:val="yellow"/>
          <w:lang w:eastAsia="sk-SK"/>
        </w:rPr>
        <w:t xml:space="preserve">Ak má používateľ viacero odberných miest, tieto sa vyberajú v rozbaľovacom zozname. Taktiež je možné zobraziť </w:t>
      </w:r>
      <w:r w:rsidRPr="008D4F56">
        <w:rPr>
          <w:rFonts w:ascii="titillium_webregular" w:eastAsia="Times New Roman" w:hAnsi="titillium_webregular" w:cs="Times New Roman"/>
          <w:color w:val="FF0000"/>
          <w:sz w:val="24"/>
          <w:szCs w:val="24"/>
          <w:highlight w:val="yellow"/>
          <w:lang w:eastAsia="sk-SK"/>
        </w:rPr>
        <w:t>sumár spotreby</w:t>
      </w:r>
      <w:r w:rsidRPr="008D4F56">
        <w:rPr>
          <w:rFonts w:ascii="titillium_webregular" w:eastAsia="Times New Roman" w:hAnsi="titillium_webregular" w:cs="Times New Roman"/>
          <w:color w:val="FF0000"/>
          <w:sz w:val="24"/>
          <w:szCs w:val="24"/>
          <w:lang w:eastAsia="sk-SK"/>
        </w:rPr>
        <w:t xml:space="preserve"> </w:t>
      </w:r>
      <w:r w:rsidRPr="006A2230">
        <w:rPr>
          <w:rFonts w:ascii="titillium_webregular" w:eastAsia="Times New Roman" w:hAnsi="titillium_webregular" w:cs="Times New Roman"/>
          <w:color w:val="4C4C4C"/>
          <w:sz w:val="24"/>
          <w:szCs w:val="24"/>
          <w:highlight w:val="yellow"/>
          <w:lang w:eastAsia="sk-SK"/>
        </w:rPr>
        <w:t xml:space="preserve">za všetky odberné miesta (voľba </w:t>
      </w:r>
      <w:r w:rsidRPr="006A2230">
        <w:rPr>
          <w:rFonts w:ascii="titillium_webregular" w:eastAsia="Times New Roman" w:hAnsi="titillium_webregular" w:cs="Times New Roman"/>
          <w:i/>
          <w:iCs/>
          <w:color w:val="4C4C4C"/>
          <w:sz w:val="24"/>
          <w:szCs w:val="24"/>
          <w:highlight w:val="yellow"/>
          <w:lang w:eastAsia="sk-SK"/>
        </w:rPr>
        <w:t>Spotreba spolu</w:t>
      </w:r>
      <w:r w:rsidRPr="006A2230">
        <w:rPr>
          <w:rFonts w:ascii="titillium_webregular" w:eastAsia="Times New Roman" w:hAnsi="titillium_webregular" w:cs="Times New Roman"/>
          <w:color w:val="4C4C4C"/>
          <w:sz w:val="24"/>
          <w:szCs w:val="24"/>
          <w:highlight w:val="yellow"/>
          <w:lang w:eastAsia="sk-SK"/>
        </w:rPr>
        <w:t>).</w:t>
      </w:r>
      <w:r w:rsidR="006A2230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  </w:t>
      </w:r>
      <w:r w:rsidR="006A2230" w:rsidRPr="006A2230">
        <w:rPr>
          <w:rFonts w:ascii="titillium_webregular" w:eastAsia="Times New Roman" w:hAnsi="titillium_webregular" w:cs="Times New Roman"/>
          <w:b/>
          <w:color w:val="FF0000"/>
          <w:sz w:val="24"/>
          <w:szCs w:val="24"/>
          <w:highlight w:val="yellow"/>
          <w:lang w:eastAsia="sk-SK"/>
        </w:rPr>
        <w:t>???</w:t>
      </w:r>
      <w:r w:rsidRPr="006A2230">
        <w:rPr>
          <w:rFonts w:ascii="titillium_webregular" w:eastAsia="Times New Roman" w:hAnsi="titillium_webregular" w:cs="Times New Roman"/>
          <w:b/>
          <w:color w:val="FF0000"/>
          <w:sz w:val="24"/>
          <w:szCs w:val="24"/>
          <w:lang w:eastAsia="sk-SK"/>
        </w:rPr>
        <w:t xml:space="preserve"> 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Spotreba môže byť zobrazená formou grafu alebo v tabuľke. Medzi jednotlivými pohľadmi sa používateľ prepína prostredníctvom tlačidiel na paneli vpravo hore. </w:t>
      </w:r>
    </w:p>
    <w:p w:rsidR="00681867" w:rsidRP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B96326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Práca s</w:t>
      </w:r>
      <w:r w:rsidR="00360D5A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 </w:t>
      </w:r>
      <w:r w:rsidR="00681867"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grafom</w:t>
      </w:r>
      <w:r w:rsidR="00360D5A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 xml:space="preserve">       </w:t>
      </w:r>
      <w:r w:rsidR="00360D5A"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 wp14:anchorId="4CE3CC7F" wp14:editId="5A290278">
            <wp:extent cx="417303" cy="301865"/>
            <wp:effectExtent l="0" t="0" r="1905" b="3175"/>
            <wp:docPr id="11" name="Obrázok 11" descr="https://imsweb.hbp.sk/javax.faces.resource/images/tlacidla_graf_tabulka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sweb.hbp.sk/javax.faces.resource/images/tlacidla_graf_tabulka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11"/>
                    <a:stretch/>
                  </pic:blipFill>
                  <pic:spPr bwMode="auto">
                    <a:xfrm>
                      <a:off x="0" y="0"/>
                      <a:ext cx="427598" cy="30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867" w:rsidRDefault="00B96326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Graf zobrazuje  – spotrebu </w:t>
      </w:r>
      <w:r w:rsidR="00E41D2E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elektriny </w:t>
      </w: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v kWh</w:t>
      </w:r>
      <w:r w:rsidR="00681867"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. </w:t>
      </w:r>
    </w:p>
    <w:p w:rsidR="00360D5A" w:rsidRDefault="00360D5A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360D5A" w:rsidRDefault="00360D5A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Zmena časového intervalu</w:t>
      </w:r>
      <w:r w:rsidR="00360D5A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 xml:space="preserve">    </w:t>
      </w:r>
    </w:p>
    <w:p w:rsid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Graf primárne zobrazuje dáta od 1. dňa mesiaca k aktuálnemu dňu. Ak chcete zmeniť časový interval, kliknite na panel zobrazujúci nastavený interval. Zobrazí sa dialógové okno umožňujúce nastaviť nový časový interval. </w:t>
      </w:r>
    </w:p>
    <w:p w:rsidR="00E3727A" w:rsidRPr="00681867" w:rsidRDefault="00E3727A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BDB90" wp14:editId="17F38336">
                <wp:simplePos x="0" y="0"/>
                <wp:positionH relativeFrom="column">
                  <wp:posOffset>2869646</wp:posOffset>
                </wp:positionH>
                <wp:positionV relativeFrom="paragraph">
                  <wp:posOffset>1494790</wp:posOffset>
                </wp:positionV>
                <wp:extent cx="695325" cy="476250"/>
                <wp:effectExtent l="38100" t="38100" r="28575" b="38100"/>
                <wp:wrapNone/>
                <wp:docPr id="23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476250"/>
                        </a:xfrm>
                        <a:prstGeom prst="straightConnector1">
                          <a:avLst/>
                        </a:prstGeom>
                        <a:ln w="539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3029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225.95pt;margin-top:117.7pt;width:54.75pt;height:37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H4GgIAAFgEAAAOAAAAZHJzL2Uyb0RvYy54bWysVEuS0zAQ3VPFHVTaEzsJzjCpOLPIEFhQ&#10;kBoY9oos2QJZrZKEnRxnDsAppuZetOTEDL8FFFmoJHe/16+fWlldHVpNOuG8AlPS6SSnRBgOlTJ1&#10;SW8/bJ+9oMQHZiqmwYiSHoWnV+unT1a9XYoZNKAr4QiSGL/sbUmbEOwyyzxvRMv8BKwwGJTgWhbw&#10;6OqscqxH9lZnszxfZD24yjrgwnv8ej0E6TrxSyl4eCelF4HokqK2kFaX1n1cs/WKLWvHbKP4SQb7&#10;BxUtUwaLjlTXLDDyxalfqFrFHXiQYcKhzUBKxUXqAbuZ5j91875hVqRe0BxvR5v8/6Plb7udI6oq&#10;6WxOiWEt3tENdOb+jngLn6BjXDHycHf/1X5mpIh+9dYvEbYxO3c6ebtzsfmDdC2RWtnXOAo07T7G&#10;XYxhq+SQfD+OvotDIBw/Li6L+ayghGPo+cViVqR7yQbCCLbOh1cCWhI3JfXBMVU3YQPG4A2DG0qw&#10;7o0PKAmBZ0AEa0P6khbzy4siKfGgVbVVWsegd/V+ox3pGA7IdpvjL/aIFD+kBab0S1ORcLRoUHCK&#10;mVqLU6Y2CIiuDD6kXThqMRS/ERL9xS4HkWmyxViScS5MmI5MmB1hEuWNwHyQHZ/En4Cn/AgVaer/&#10;BjwiUmUwYQS3yoD7XfVwOEuWQ/7ZgaHvaMEeqmOakGQNjm9y9fTU4vt4fE7w738I628AAAD//wMA&#10;UEsDBBQABgAIAAAAIQDf3YLv4QAAAAsBAAAPAAAAZHJzL2Rvd25yZXYueG1sTI9NT8MwDIbvSPyH&#10;yEjcWNr1Q6M0nRgSSBy3IcQxa7y2rHGqJt0Kvx5zgpstv3r8vOV6tr044+g7RwriRQQCqXamo0bB&#10;2/75bgXCB01G945QwRd6WFfXV6UujLvQFs+70AiGkC+0gjaEoZDS1y1a7RduQOLb0Y1WB17HRppR&#10;Xxhue7mMolxa3RF/aPWATy3Wp91kFaSfL6Pbb7GbTq8fx/dVvvlOzEap25v58QFEwDn8heFXn9Wh&#10;YqeDm8h40TMji+85qmCZZCkITmR5zMNBQRJHKciqlP87VD8AAAD//wMAUEsBAi0AFAAGAAgAAAAh&#10;ALaDOJL+AAAA4QEAABMAAAAAAAAAAAAAAAAAAAAAAFtDb250ZW50X1R5cGVzXS54bWxQSwECLQAU&#10;AAYACAAAACEAOP0h/9YAAACUAQAACwAAAAAAAAAAAAAAAAAvAQAAX3JlbHMvLnJlbHNQSwECLQAU&#10;AAYACAAAACEAXPLx+BoCAABYBAAADgAAAAAAAAAAAAAAAAAuAgAAZHJzL2Uyb0RvYy54bWxQSwEC&#10;LQAUAAYACAAAACEA392C7+EAAAALAQAADwAAAAAAAAAAAAAAAAB0BAAAZHJzL2Rvd25yZXYueG1s&#10;UEsFBgAAAAAEAAQA8wAAAIIFAAAAAA==&#10;" strokecolor="red" strokeweight="4.25pt">
                <v:stroke endarrow="block" joinstyle="miter"/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 wp14:anchorId="14E79D52" wp14:editId="148B13D4">
            <wp:extent cx="5893435" cy="3756508"/>
            <wp:effectExtent l="0" t="0" r="0" b="0"/>
            <wp:docPr id="2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 rotWithShape="1">
                    <a:blip r:embed="rId23"/>
                    <a:srcRect l="67769" t="7094" b="56383"/>
                    <a:stretch/>
                  </pic:blipFill>
                  <pic:spPr bwMode="auto">
                    <a:xfrm>
                      <a:off x="0" y="0"/>
                      <a:ext cx="5893688" cy="375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867" w:rsidRP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Pre rýchly výber sú zobrazené tlačidlá umožňujúce vybrať interval </w:t>
      </w:r>
      <w:r w:rsidR="00E3727A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Aktuálna 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hodina, </w:t>
      </w:r>
      <w:r w:rsidR="00E3727A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Aktuálny deň, Aktuálny týždeň, A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ktuálny mesiac, </w:t>
      </w:r>
      <w:r w:rsidR="00E3727A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Aktuálny rok, </w:t>
      </w:r>
      <w:r w:rsidR="00E3727A"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</w:t>
      </w:r>
      <w:r w:rsidR="00E3727A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prípadne nastaviť V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lastný interval. Vlastný časový interval nastavíte v rozšírenom okne kliknutím na konkrétny deň v kalendároch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Od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a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Do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. Poža</w:t>
      </w:r>
      <w:r w:rsidR="000F0C5C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dovaný výber je zvýraznený 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farbou. Svoju voľbu potvrďte tlačidlom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Použiť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. </w:t>
      </w:r>
    </w:p>
    <w:p w:rsidR="00681867" w:rsidRDefault="003B2B8C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12A6A91F" wp14:editId="2781497C">
            <wp:extent cx="6188710" cy="2469515"/>
            <wp:effectExtent l="0" t="0" r="2540" b="6985"/>
            <wp:docPr id="10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/>
                    <pic:cNvPicPr>
                      <a:picLocks noChangeAspect="1"/>
                    </pic:cNvPicPr>
                  </pic:nvPicPr>
                  <pic:blipFill rotWithShape="1">
                    <a:blip r:embed="rId24"/>
                    <a:srcRect l="42297" t="7131" b="51938"/>
                    <a:stretch/>
                  </pic:blipFill>
                  <pic:spPr>
                    <a:xfrm>
                      <a:off x="0" y="0"/>
                      <a:ext cx="618871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C5C" w:rsidRDefault="000F0C5C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0F0C5C" w:rsidRPr="00681867" w:rsidRDefault="000F0C5C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Nastavený časový interval je možné jednoducho posunúť o definovaný interval vpred a</w:t>
      </w:r>
      <w:r w:rsidR="003B2B8C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lebo späť pomocou šípok.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</w:t>
      </w:r>
    </w:p>
    <w:p w:rsidR="000F0C5C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Vždy treba mať na pamäti, že dáta sa zobrazujú od aktuálnej hodiny, resp. dňa, do minulosti.</w:t>
      </w:r>
    </w:p>
    <w:p w:rsidR="000F0C5C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0F0C5C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0F0C5C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B51E4B" w:rsidRPr="00681867" w:rsidRDefault="00B51E4B" w:rsidP="00B51E4B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lastRenderedPageBreak/>
        <w:t xml:space="preserve">Práca s tabuľkami     </w:t>
      </w:r>
      <w:r>
        <w:rPr>
          <w:rFonts w:ascii="titillium_webregular" w:eastAsia="Times New Roman" w:hAnsi="titillium_webregular" w:cs="Times New Roman"/>
          <w:b/>
          <w:bCs/>
          <w:noProof/>
          <w:color w:val="4C4C4C"/>
          <w:sz w:val="27"/>
          <w:szCs w:val="27"/>
          <w:lang w:eastAsia="sk-SK"/>
        </w:rPr>
        <w:drawing>
          <wp:inline distT="0" distB="0" distL="0" distR="0" wp14:anchorId="2BAA822A" wp14:editId="47504E04">
            <wp:extent cx="251972" cy="263620"/>
            <wp:effectExtent l="0" t="0" r="0" b="3175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3"/>
                    <a:stretch/>
                  </pic:blipFill>
                  <pic:spPr bwMode="auto">
                    <a:xfrm>
                      <a:off x="0" y="0"/>
                      <a:ext cx="286474" cy="29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E4B" w:rsidRDefault="00B51E4B" w:rsidP="00B51E4B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Tabuľka  zobrazuje  – spotrebu elektriny v kWh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. </w:t>
      </w:r>
    </w:p>
    <w:p w:rsidR="000F0C5C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Pri zadaní Periody, napr 15</w:t>
      </w:r>
      <w:r w:rsidR="00360D5A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</w:t>
      </w: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min , sú hodnoty na viacerých listoch.</w:t>
      </w:r>
    </w:p>
    <w:p w:rsidR="00681867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Prepínanie (rolovanie) medzi listami je šípkami. </w:t>
      </w:r>
    </w:p>
    <w:p w:rsidR="003B2B8C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1726660</wp:posOffset>
                </wp:positionH>
                <wp:positionV relativeFrom="paragraph">
                  <wp:posOffset>515039</wp:posOffset>
                </wp:positionV>
                <wp:extent cx="1040859" cy="593387"/>
                <wp:effectExtent l="19050" t="19050" r="45085" b="3556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859" cy="593387"/>
                        </a:xfrm>
                        <a:prstGeom prst="ellips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C5C" w:rsidRDefault="000F0C5C" w:rsidP="000F0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5" o:spid="_x0000_s1026" style="position:absolute;margin-left:135.95pt;margin-top:40.55pt;width:81.95pt;height:4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OOpwIAAJsFAAAOAAAAZHJzL2Uyb0RvYy54bWysVM1u2zAMvg/YOwi6r3bSpD9GnSJokWFA&#10;0RZrh54VWYoNyKImKXGyt9mz7MVGSbYbrMUOw3yQSZH8+COSV9f7VpGdsK4BXdLJSU6J0ByqRm9K&#10;+u159emCEueZrpgCLUp6EI5eLz5+uOpMIaZQg6qEJQiiXdGZktbemyLLHK9Fy9wJGKFRKMG2zCNr&#10;N1llWYforcqmeX6WdWArY4EL5/D2NgnpIuJLKbh/kNIJT1RJMTYfTxvPdTizxRUrNpaZuuF9GOwf&#10;omhZo9HpCHXLPCNb27yBahtuwYH0JxzaDKRsuIg5YDaT/I9snmpmRMwFi+PMWCb3/2D5/e7RkqYq&#10;6XROiWYtvtHD7tdPRZDH4nTGFajzZB5tzzkkQ6Z7advwxxzIPhb0MBZU7D3heDnJZ/nF/JISjrL5&#10;5enpxXkAzV6tjXX+s4CWBKKkQqnGuJAzK9juzvmkPWiFaw2rRim8Z4XSpCvp7PwMYw28A9VUQRoZ&#10;u1nfKEt2DJ9+tcrx630fqWEkSmNAIc2UWKT8QYnk4KuQWB1MZZo8hL4UIyzjXGg/SaKaVSJ5mx87&#10;Gyxi2kojYECWGOWI3QMMmglkwE4V6PWDqYhtPRrnfwssGY8W0TNoPxq3jQb7HoDCrHrPSX8oUipN&#10;qJLfr/eoEsg1VAdsIwtpvpzhqwbf8445/8gsDhSOHi4J/4CHVICPBj1FSQ32x3v3QR/7HKWUdDig&#10;JXXft8wKStQXjRNwOZnNwkRHZjY/nyJjjyXrY4netjeAjTDBdWR4JIO+VwMpLbQvuEuWwSuKmObo&#10;u6Tc24G58Wlx4DbiYrmMajjFhvk7/WR4AA8FDs36vH9h1vRN7XEc7mEY5jeNnXSDpYbl1oNsYte/&#10;1rUvPW6A2EP9tgor5piPWq87dfEbAAD//wMAUEsDBBQABgAIAAAAIQDc2E6z4AAAAAoBAAAPAAAA&#10;ZHJzL2Rvd25yZXYueG1sTI/BTsMwEETvSPyDtUjcqOPSpG2IU1VIcOFCS4V6dGOTBOx1sN02/XuW&#10;ExxX+zTzplqNzrKTCbH3KEFMMmAGG697bCXs3p7uFsBiUqiV9WgkXEyEVX19ValS+zNuzGmbWkYh&#10;GEsloUtpKDmPTWecihM/GKTfhw9OJTpDy3VQZwp3lk+zrOBO9UgNnRrMY2ear+3RSXgXzYt+3n+H&#10;pHev6+KSq08bCilvb8b1A7BkxvQHw68+qUNNTgd/RB2ZlTCdiyWhEhZCACNgdp/TlgOR81kOvK74&#10;/wn1DwAAAP//AwBQSwECLQAUAAYACAAAACEAtoM4kv4AAADhAQAAEwAAAAAAAAAAAAAAAAAAAAAA&#10;W0NvbnRlbnRfVHlwZXNdLnhtbFBLAQItABQABgAIAAAAIQA4/SH/1gAAAJQBAAALAAAAAAAAAAAA&#10;AAAAAC8BAABfcmVscy8ucmVsc1BLAQItABQABgAIAAAAIQAAGQOOpwIAAJsFAAAOAAAAAAAAAAAA&#10;AAAAAC4CAABkcnMvZTJvRG9jLnhtbFBLAQItABQABgAIAAAAIQDc2E6z4AAAAAoBAAAPAAAAAAAA&#10;AAAAAAAAAAEFAABkcnMvZG93bnJldi54bWxQSwUGAAAAAAQABADzAAAADgYAAAAA&#10;" filled="f" strokecolor="red" strokeweight="3.75pt">
                <v:stroke joinstyle="miter"/>
                <v:textbox>
                  <w:txbxContent>
                    <w:p w:rsidR="000F0C5C" w:rsidRDefault="000F0C5C" w:rsidP="000F0C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B2B8C">
        <w:rPr>
          <w:noProof/>
          <w:lang w:eastAsia="sk-SK"/>
        </w:rPr>
        <w:drawing>
          <wp:inline distT="0" distB="0" distL="0" distR="0" wp14:anchorId="14188BA0" wp14:editId="204E5C29">
            <wp:extent cx="6188710" cy="2181860"/>
            <wp:effectExtent l="0" t="0" r="2540" b="8890"/>
            <wp:docPr id="24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2"/>
                    <pic:cNvPicPr>
                      <a:picLocks noChangeAspect="1"/>
                    </pic:cNvPicPr>
                  </pic:nvPicPr>
                  <pic:blipFill rotWithShape="1">
                    <a:blip r:embed="rId26"/>
                    <a:srcRect l="24795" t="6945" b="42863"/>
                    <a:stretch/>
                  </pic:blipFill>
                  <pic:spPr>
                    <a:xfrm>
                      <a:off x="0" y="0"/>
                      <a:ext cx="618871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867" w:rsidRPr="00681867" w:rsidRDefault="00681867" w:rsidP="00681867">
      <w:pPr>
        <w:spacing w:before="100" w:beforeAutospacing="1" w:after="100" w:afterAutospacing="1" w:line="240" w:lineRule="auto"/>
        <w:outlineLvl w:val="2"/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7"/>
          <w:szCs w:val="27"/>
          <w:lang w:eastAsia="sk-SK"/>
        </w:rPr>
        <w:t>Export hodnôt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Hodnoty z grafu je možné exportovať do XLS alebo PDF súboru pomocou týchto tlačidiel: </w:t>
      </w:r>
    </w:p>
    <w:p w:rsidR="00681867" w:rsidRP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622300" cy="262890"/>
            <wp:effectExtent l="0" t="0" r="6350" b="3810"/>
            <wp:docPr id="6" name="Obrázok 6" descr="https://imsweb.hbp.sk/javax.faces.resource/images/tlacidla_export_hodnot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sweb.hbp.sk/javax.faces.resource/images/tlacidla_export_hodnot_HNB.png.xhtml?ln=sln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67" w:rsidRPr="000F0C5C" w:rsidRDefault="00681867" w:rsidP="00681867">
      <w:pPr>
        <w:spacing w:before="100" w:beforeAutospacing="1" w:after="100" w:afterAutospacing="1" w:line="240" w:lineRule="auto"/>
        <w:outlineLvl w:val="0"/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</w:pPr>
      <w:r w:rsidRPr="000F0C5C"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  <w:t>3. Užitočné odkazy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časti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Užitočné odkazy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nájde používateľ rôzne odkazy na dokumenty zverejnené správcom aplikácie. </w:t>
      </w:r>
    </w:p>
    <w:p w:rsidR="00681867" w:rsidRPr="000F0C5C" w:rsidRDefault="00681867" w:rsidP="00681867">
      <w:pPr>
        <w:spacing w:before="100" w:beforeAutospacing="1" w:after="100" w:afterAutospacing="1" w:line="240" w:lineRule="auto"/>
        <w:outlineLvl w:val="0"/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</w:pPr>
      <w:r w:rsidRPr="000F0C5C"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  <w:t>4. Kontaktné údaje</w:t>
      </w:r>
    </w:p>
    <w:p w:rsidR="00681867" w:rsidRPr="00681867" w:rsidRDefault="00681867" w:rsidP="00B51E4B">
      <w:pPr>
        <w:spacing w:before="100" w:beforeAutospacing="1" w:after="100" w:afterAutospacing="1" w:line="240" w:lineRule="auto"/>
        <w:outlineLvl w:val="3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Prihlásenie do aplikácie</w:t>
      </w:r>
      <w:r w:rsidR="00B51E4B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 xml:space="preserve">  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časti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Kontaktné údaje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sú uvedené zmluvné údaje daného používateľa ako sú odberné miesto, číslo zmluvy, tarifa, platnosť, a jeho kontaktné údaje. </w:t>
      </w:r>
    </w:p>
    <w:p w:rsidR="00681867" w:rsidRPr="00681867" w:rsidRDefault="00681867" w:rsidP="000F0C5C">
      <w:pPr>
        <w:tabs>
          <w:tab w:val="left" w:pos="709"/>
        </w:tabs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5924145" cy="2359034"/>
            <wp:effectExtent l="0" t="0" r="635" b="3175"/>
            <wp:docPr id="4" name="Obrázok 4" descr="https://imsweb.hbp.sk/javax.faces.resource/images/kontaktne_udaje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sweb.hbp.sk/javax.faces.resource/images/kontaktne_udaje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" r="22704"/>
                    <a:stretch/>
                  </pic:blipFill>
                  <pic:spPr bwMode="auto">
                    <a:xfrm>
                      <a:off x="0" y="0"/>
                      <a:ext cx="6235986" cy="248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lastRenderedPageBreak/>
        <w:t xml:space="preserve">Používateľ má možnosť tieto údaje zmeniť v okne, ktoré sa otvorí po kliknutí na tlačidlo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Editovať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. </w:t>
      </w:r>
    </w:p>
    <w:p w:rsid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4182745" cy="6060440"/>
            <wp:effectExtent l="0" t="0" r="8255" b="0"/>
            <wp:docPr id="3" name="Obrázok 3" descr="https://imsweb.hbp.sk/javax.faces.resource/images/profil_editacia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sweb.hbp.sk/javax.faces.resource/images/profil_editacia_HNB.png.xhtml?ln=sln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5C" w:rsidRPr="00681867" w:rsidRDefault="000F0C5C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Po uložení sa odošle správcovi aplikácie požiadavka na zmenu údajov, ktorú musí potvrdiť. Až po potvrdení správcom sa zmenené údaje akceptujú. </w:t>
      </w:r>
    </w:p>
    <w:p w:rsidR="000F0C5C" w:rsidRPr="00681867" w:rsidRDefault="000F0C5C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0F0C5C" w:rsidRDefault="00681867" w:rsidP="00681867">
      <w:pPr>
        <w:spacing w:before="100" w:beforeAutospacing="1" w:after="100" w:afterAutospacing="1" w:line="240" w:lineRule="auto"/>
        <w:outlineLvl w:val="0"/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</w:pPr>
      <w:r w:rsidRPr="000F0C5C">
        <w:rPr>
          <w:rFonts w:ascii="titillium_webregular" w:eastAsia="Times New Roman" w:hAnsi="titillium_webregular" w:cs="Times New Roman"/>
          <w:b/>
          <w:bCs/>
          <w:color w:val="4C4C4C"/>
          <w:kern w:val="36"/>
          <w:sz w:val="36"/>
          <w:szCs w:val="36"/>
          <w:lang w:eastAsia="sk-SK"/>
        </w:rPr>
        <w:t>5. Správy</w:t>
      </w: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Táto časť aplikácie slúži na komunikáciu medzi odberateľom a správcom aplikácie. Správy sa primárne týkajú informácií o zmene obchodných podmienok, haváriách, plánovaných odstávkach a pod. </w:t>
      </w:r>
    </w:p>
    <w:p w:rsid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lastRenderedPageBreak/>
        <w:drawing>
          <wp:inline distT="0" distB="0" distL="0" distR="0">
            <wp:extent cx="5914417" cy="2802985"/>
            <wp:effectExtent l="0" t="0" r="0" b="0"/>
            <wp:docPr id="2" name="Obrázok 2" descr="https://imsweb.hbp.sk/javax.faces.resource/images/spravy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sweb.hbp.sk/javax.faces.resource/images/spravy_HNB.png.xhtml?ln=slnf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03" b="46557"/>
                    <a:stretch/>
                  </pic:blipFill>
                  <pic:spPr bwMode="auto">
                    <a:xfrm>
                      <a:off x="0" y="0"/>
                      <a:ext cx="6028941" cy="28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C5C" w:rsidRPr="00681867" w:rsidRDefault="000F0C5C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P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V ľavej časti sa nachádza zoznam prijatých správ od správcu systému. V pravej sa zobrazuje samotný text správy. </w:t>
      </w:r>
    </w:p>
    <w:p w:rsidR="00681867" w:rsidRDefault="00681867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Pre napísanie novej správy správcovi, je potrebné stlačiť tlačidlo </w:t>
      </w:r>
      <w:r w:rsidRPr="00681867">
        <w:rPr>
          <w:rFonts w:ascii="titillium_webregular" w:eastAsia="Times New Roman" w:hAnsi="titillium_webregular" w:cs="Times New Roman"/>
          <w:b/>
          <w:bCs/>
          <w:color w:val="4C4C4C"/>
          <w:sz w:val="24"/>
          <w:szCs w:val="24"/>
          <w:lang w:eastAsia="sk-SK"/>
        </w:rPr>
        <w:t>Napísať správu</w:t>
      </w:r>
      <w:r w:rsidRPr="00681867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. Do otvoreného dialógového okna zadajte predmet a text správy a správu odošlite. </w:t>
      </w:r>
    </w:p>
    <w:p w:rsidR="00D17022" w:rsidRPr="00681867" w:rsidRDefault="00D17022" w:rsidP="00681867">
      <w:pPr>
        <w:spacing w:after="15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681867" w:rsidRDefault="00681867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 w:rsidRPr="00681867">
        <w:rPr>
          <w:rFonts w:ascii="titillium_webregular" w:eastAsia="Times New Roman" w:hAnsi="titillium_webregular" w:cs="Times New Roman"/>
          <w:noProof/>
          <w:color w:val="4C4C4C"/>
          <w:sz w:val="24"/>
          <w:szCs w:val="24"/>
          <w:lang w:eastAsia="sk-SK"/>
        </w:rPr>
        <w:drawing>
          <wp:inline distT="0" distB="0" distL="0" distR="0">
            <wp:extent cx="4241259" cy="3844230"/>
            <wp:effectExtent l="0" t="0" r="6985" b="4445"/>
            <wp:docPr id="1" name="Obrázok 1" descr="https://imsweb.hbp.sk/javax.faces.resource/images/sprava_odoslanie_HNB.png.xhtml?ln=sl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sweb.hbp.sk/javax.faces.resource/images/sprava_odoslanie_HNB.png.xhtml?ln=sln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10" cy="386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40" w:rsidRDefault="009A4840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9A4840" w:rsidRDefault="009A4840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9A4840" w:rsidRDefault="009A4840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</w:p>
    <w:p w:rsidR="00CF7F61" w:rsidRDefault="009A4840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>Vypracoval:   HBP, a.s.</w:t>
      </w:r>
      <w:r w:rsidR="00CF7F61"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,</w:t>
      </w:r>
    </w:p>
    <w:p w:rsidR="00CF7F61" w:rsidRDefault="00CF7F61" w:rsidP="00681867">
      <w:pPr>
        <w:spacing w:after="0" w:line="240" w:lineRule="auto"/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                      Odbor hlavného energetika,</w:t>
      </w:r>
    </w:p>
    <w:p w:rsidR="002C18BA" w:rsidRDefault="00CF7F61" w:rsidP="00CF7F61">
      <w:pPr>
        <w:spacing w:after="0" w:line="240" w:lineRule="auto"/>
      </w:pPr>
      <w:r>
        <w:rPr>
          <w:rFonts w:ascii="titillium_webregular" w:eastAsia="Times New Roman" w:hAnsi="titillium_webregular" w:cs="Times New Roman"/>
          <w:color w:val="4C4C4C"/>
          <w:sz w:val="24"/>
          <w:szCs w:val="24"/>
          <w:lang w:eastAsia="sk-SK"/>
        </w:rPr>
        <w:t xml:space="preserve">                       Nováky 4.7.2019   </w:t>
      </w:r>
    </w:p>
    <w:sectPr w:rsidR="002C18BA" w:rsidSect="00E41D2E">
      <w:footerReference w:type="default" r:id="rId32"/>
      <w:pgSz w:w="11906" w:h="16838"/>
      <w:pgMar w:top="993" w:right="1080" w:bottom="1440" w:left="1080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95" w:rsidRDefault="00871E95" w:rsidP="00B96326">
      <w:pPr>
        <w:spacing w:after="0" w:line="240" w:lineRule="auto"/>
      </w:pPr>
      <w:r>
        <w:separator/>
      </w:r>
    </w:p>
  </w:endnote>
  <w:endnote w:type="continuationSeparator" w:id="0">
    <w:p w:rsidR="00871E95" w:rsidRDefault="00871E95" w:rsidP="00B9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tillium_web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26" w:rsidRDefault="00B96326">
    <w:pPr>
      <w:pStyle w:val="Pta"/>
      <w:jc w:val="center"/>
      <w:rPr>
        <w:color w:val="5B9BD5" w:themeColor="accent1"/>
      </w:rPr>
    </w:pPr>
    <w:r>
      <w:rPr>
        <w:color w:val="5B9BD5" w:themeColor="accent1"/>
      </w:rPr>
      <w:t xml:space="preserve">Strana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4076B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4076B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</w:p>
  <w:p w:rsidR="00B96326" w:rsidRDefault="00B963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95" w:rsidRDefault="00871E95" w:rsidP="00B96326">
      <w:pPr>
        <w:spacing w:after="0" w:line="240" w:lineRule="auto"/>
      </w:pPr>
      <w:r>
        <w:separator/>
      </w:r>
    </w:p>
  </w:footnote>
  <w:footnote w:type="continuationSeparator" w:id="0">
    <w:p w:rsidR="00871E95" w:rsidRDefault="00871E95" w:rsidP="00B9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3AFB"/>
    <w:multiLevelType w:val="multilevel"/>
    <w:tmpl w:val="DBE6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557"/>
    <w:multiLevelType w:val="multilevel"/>
    <w:tmpl w:val="BDFC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022F3"/>
    <w:multiLevelType w:val="multilevel"/>
    <w:tmpl w:val="110A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7"/>
    <w:rsid w:val="0004076B"/>
    <w:rsid w:val="000F0865"/>
    <w:rsid w:val="000F0C5C"/>
    <w:rsid w:val="002C18BA"/>
    <w:rsid w:val="002C7175"/>
    <w:rsid w:val="00360D5A"/>
    <w:rsid w:val="003B2B8C"/>
    <w:rsid w:val="004E699B"/>
    <w:rsid w:val="00625DE8"/>
    <w:rsid w:val="00681867"/>
    <w:rsid w:val="006A2230"/>
    <w:rsid w:val="006D2D07"/>
    <w:rsid w:val="007A6E32"/>
    <w:rsid w:val="007D6D74"/>
    <w:rsid w:val="00871E95"/>
    <w:rsid w:val="008D4F56"/>
    <w:rsid w:val="008E358B"/>
    <w:rsid w:val="009A4840"/>
    <w:rsid w:val="00B51E4B"/>
    <w:rsid w:val="00B96326"/>
    <w:rsid w:val="00BB01DC"/>
    <w:rsid w:val="00CF7F61"/>
    <w:rsid w:val="00D17022"/>
    <w:rsid w:val="00E02035"/>
    <w:rsid w:val="00E3727A"/>
    <w:rsid w:val="00E41A31"/>
    <w:rsid w:val="00E41D2E"/>
    <w:rsid w:val="00F4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57530-D906-4654-ACB4-DFE8F15F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1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681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681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186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8186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8186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81867"/>
    <w:rPr>
      <w:strike w:val="0"/>
      <w:dstrike w:val="0"/>
      <w:color w:val="337AB7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rsid w:val="006818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9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6326"/>
  </w:style>
  <w:style w:type="paragraph" w:styleId="Pta">
    <w:name w:val="footer"/>
    <w:basedOn w:val="Normlny"/>
    <w:link w:val="PtaChar"/>
    <w:uiPriority w:val="99"/>
    <w:unhideWhenUsed/>
    <w:rsid w:val="00B96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3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56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</w:div>
                          </w:divsChild>
                        </w:div>
                      </w:divsChild>
                    </w:div>
                    <w:div w:id="10920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web.hbp.sk/views/help.xhtml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s://imsweb.hbp.sk/" TargetMode="External"/><Relationship Id="rId12" Type="http://schemas.openxmlformats.org/officeDocument/2006/relationships/hyperlink" Target="https://imsweb.hbp.sk/views/help.xhtm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sweb.hbp.sk/views/kontaktne_udaje.htm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sweb.hbp.sk/views/help.xhtml" TargetMode="External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yperlink" Target="https://imsweb.hbp.sk/views/help.xhtml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imsweb.hbp.sk/views/help.xhtm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Beliansky</dc:creator>
  <cp:keywords/>
  <dc:description/>
  <cp:lastModifiedBy>Anton Beliansky</cp:lastModifiedBy>
  <cp:revision>16</cp:revision>
  <cp:lastPrinted>2019-07-04T07:19:00Z</cp:lastPrinted>
  <dcterms:created xsi:type="dcterms:W3CDTF">2019-07-03T10:37:00Z</dcterms:created>
  <dcterms:modified xsi:type="dcterms:W3CDTF">2019-09-10T11:38:00Z</dcterms:modified>
</cp:coreProperties>
</file>