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2E" w:rsidRPr="00146840" w:rsidRDefault="0064472E" w:rsidP="0064472E">
      <w:pPr>
        <w:rPr>
          <w:rStyle w:val="tunvie"/>
        </w:rPr>
      </w:pPr>
      <w:bookmarkStart w:id="0" w:name="_GoBack"/>
      <w:bookmarkEnd w:id="0"/>
      <w:permStart w:id="315691486" w:edGrp="everyone"/>
      <w:r w:rsidRPr="00146840">
        <w:rPr>
          <w:rStyle w:val="tunvie"/>
        </w:rPr>
        <w:t>Najvýznamnejší producent hnedého uhlia v Slovenskej republike</w:t>
      </w:r>
    </w:p>
    <w:p w:rsidR="00146840" w:rsidRDefault="00146840" w:rsidP="00146840">
      <w:pPr>
        <w:pStyle w:val="Bezriadkovania"/>
        <w:rPr>
          <w:rStyle w:val="tunvie"/>
        </w:rPr>
      </w:pPr>
    </w:p>
    <w:p w:rsidR="0064472E" w:rsidRPr="00146840" w:rsidRDefault="0064472E" w:rsidP="00146840">
      <w:pPr>
        <w:pStyle w:val="Nadpis2"/>
        <w:rPr>
          <w:rStyle w:val="tunvie"/>
        </w:rPr>
      </w:pPr>
      <w:r w:rsidRPr="00146840">
        <w:rPr>
          <w:rStyle w:val="tunvie"/>
        </w:rPr>
        <w:t xml:space="preserve">                                             P O N Ú K A</w:t>
      </w:r>
    </w:p>
    <w:p w:rsidR="0064472E" w:rsidRPr="0064472E" w:rsidRDefault="0064472E" w:rsidP="0064472E"/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>Odbornú prax na svojich pracoviskách v Handlovej a v Novákoch</w:t>
      </w:r>
      <w:r w:rsidR="00146840">
        <w:rPr>
          <w:rStyle w:val="tunvie"/>
        </w:rPr>
        <w:t xml:space="preserve"> </w:t>
      </w:r>
    </w:p>
    <w:p w:rsidR="0064472E" w:rsidRPr="00146840" w:rsidRDefault="0064472E" w:rsidP="00146840">
      <w:pPr>
        <w:rPr>
          <w:rStyle w:val="tunvie"/>
        </w:rPr>
      </w:pPr>
    </w:p>
    <w:p w:rsidR="0064472E" w:rsidRPr="00146840" w:rsidRDefault="001E02C0" w:rsidP="00146840">
      <w:pPr>
        <w:rPr>
          <w:rStyle w:val="tunvie"/>
        </w:rPr>
      </w:pPr>
      <w:r>
        <w:rPr>
          <w:rStyle w:val="tunvie"/>
        </w:rPr>
        <w:t>p</w:t>
      </w:r>
      <w:r w:rsidR="0064472E" w:rsidRPr="00146840">
        <w:rPr>
          <w:rStyle w:val="tunvie"/>
        </w:rPr>
        <w:t xml:space="preserve">re žiakov      Strednej odbornej školy ul. Lipová </w:t>
      </w:r>
      <w:r w:rsidR="00582E78">
        <w:rPr>
          <w:rStyle w:val="tunvie"/>
        </w:rPr>
        <w:t xml:space="preserve">8 </w:t>
      </w:r>
      <w:r w:rsidR="0064472E" w:rsidRPr="00146840">
        <w:rPr>
          <w:rStyle w:val="tunvie"/>
        </w:rPr>
        <w:t>v Handlovej</w:t>
      </w:r>
    </w:p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 xml:space="preserve">                         Strednej odbornej školy, ul. Vansovej 32 v Prievidzi </w:t>
      </w:r>
    </w:p>
    <w:p w:rsidR="0064472E" w:rsidRPr="00146840" w:rsidRDefault="0064472E" w:rsidP="00146840">
      <w:pPr>
        <w:rPr>
          <w:rStyle w:val="tunvie"/>
        </w:rPr>
      </w:pPr>
    </w:p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 xml:space="preserve">počas štúdia na uvedených školách v rámci duálneho vzdelávania </w:t>
      </w:r>
      <w:r w:rsidR="000E23AA">
        <w:rPr>
          <w:rStyle w:val="tunvie"/>
        </w:rPr>
        <w:t>(odbory 2176 a 2683)</w:t>
      </w:r>
      <w:r w:rsidRPr="00146840">
        <w:rPr>
          <w:rStyle w:val="tunvie"/>
        </w:rPr>
        <w:t>, resp. aj mimo duálneho vzdelávania,  v  učebných</w:t>
      </w:r>
      <w:r w:rsidR="001E02C0">
        <w:rPr>
          <w:rStyle w:val="tunvie"/>
        </w:rPr>
        <w:t>/</w:t>
      </w:r>
      <w:r w:rsidRPr="00146840">
        <w:rPr>
          <w:rStyle w:val="tunvie"/>
        </w:rPr>
        <w:t>študijných odboroch:</w:t>
      </w:r>
    </w:p>
    <w:p w:rsidR="0064472E" w:rsidRPr="00146840" w:rsidRDefault="0064472E" w:rsidP="00146840">
      <w:pPr>
        <w:rPr>
          <w:rStyle w:val="tunvie"/>
        </w:rPr>
      </w:pPr>
    </w:p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 xml:space="preserve">- </w:t>
      </w:r>
      <w:r w:rsidR="00146840">
        <w:rPr>
          <w:rStyle w:val="tunvie"/>
        </w:rPr>
        <w:t xml:space="preserve">2176   </w:t>
      </w:r>
      <w:r w:rsidRPr="00146840">
        <w:rPr>
          <w:rStyle w:val="tunvie"/>
        </w:rPr>
        <w:t>mechanik banskej prevádzky</w:t>
      </w:r>
    </w:p>
    <w:p w:rsidR="0064472E" w:rsidRPr="00146840" w:rsidRDefault="0064472E" w:rsidP="00146840">
      <w:pPr>
        <w:rPr>
          <w:rStyle w:val="bezformtovania"/>
        </w:rPr>
      </w:pPr>
      <w:r w:rsidRPr="00146840">
        <w:rPr>
          <w:rStyle w:val="tunvie"/>
        </w:rPr>
        <w:t xml:space="preserve">- </w:t>
      </w:r>
      <w:r w:rsidR="00146840">
        <w:rPr>
          <w:rStyle w:val="tunvie"/>
        </w:rPr>
        <w:t xml:space="preserve">2683    </w:t>
      </w:r>
      <w:r w:rsidRPr="00146840">
        <w:rPr>
          <w:rStyle w:val="tunvie"/>
        </w:rPr>
        <w:t>elektromechanik</w:t>
      </w:r>
      <w:r w:rsidR="00146840">
        <w:rPr>
          <w:rStyle w:val="tunvie"/>
        </w:rPr>
        <w:t xml:space="preserve"> (resp. príbuzné odbory)</w:t>
      </w:r>
    </w:p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 xml:space="preserve">- </w:t>
      </w:r>
      <w:r w:rsidR="00146840">
        <w:rPr>
          <w:rStyle w:val="tunvie"/>
        </w:rPr>
        <w:t xml:space="preserve">2466    </w:t>
      </w:r>
      <w:r w:rsidRPr="00146840">
        <w:rPr>
          <w:rStyle w:val="tunvie"/>
        </w:rPr>
        <w:t xml:space="preserve">mechanik </w:t>
      </w:r>
      <w:r w:rsidR="00146840">
        <w:rPr>
          <w:rStyle w:val="tunvie"/>
        </w:rPr>
        <w:t>strojov a zariadení (resp. príbuzné odbory)</w:t>
      </w:r>
    </w:p>
    <w:p w:rsidR="0064472E" w:rsidRPr="00146840" w:rsidRDefault="0064472E" w:rsidP="00146840">
      <w:pPr>
        <w:rPr>
          <w:rStyle w:val="tunvie"/>
        </w:rPr>
      </w:pPr>
    </w:p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>Hmotné a finančné</w:t>
      </w:r>
      <w:r w:rsidR="00146840">
        <w:rPr>
          <w:rStyle w:val="tunvie"/>
        </w:rPr>
        <w:t xml:space="preserve"> zabezpečenie žiaka: </w:t>
      </w:r>
    </w:p>
    <w:p w:rsidR="0064472E" w:rsidRPr="00146840" w:rsidRDefault="00146840" w:rsidP="00146840">
      <w:pPr>
        <w:rPr>
          <w:rStyle w:val="tunvie"/>
        </w:rPr>
      </w:pPr>
      <w:r w:rsidRPr="00146840">
        <w:rPr>
          <w:rStyle w:val="tunvie"/>
        </w:rPr>
        <w:t>- o</w:t>
      </w:r>
      <w:r w:rsidR="0064472E" w:rsidRPr="00146840">
        <w:rPr>
          <w:rStyle w:val="tunvie"/>
        </w:rPr>
        <w:t>sobné ochranné pracovné prostriedky</w:t>
      </w:r>
    </w:p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>- stravovanie</w:t>
      </w:r>
    </w:p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>- cestovné náhrady v zmysle zákona o cestovných náhradách</w:t>
      </w:r>
    </w:p>
    <w:p w:rsidR="00573D1B" w:rsidRPr="00146840" w:rsidRDefault="00573D1B" w:rsidP="00146840">
      <w:pPr>
        <w:rPr>
          <w:rStyle w:val="tunvie"/>
        </w:rPr>
      </w:pPr>
      <w:r w:rsidRPr="00146840">
        <w:rPr>
          <w:rStyle w:val="tunvie"/>
        </w:rPr>
        <w:t>- odmena za produktívnu prácu</w:t>
      </w:r>
    </w:p>
    <w:p w:rsidR="00573D1B" w:rsidRPr="00146840" w:rsidRDefault="00573D1B" w:rsidP="00146840">
      <w:pPr>
        <w:rPr>
          <w:rStyle w:val="tunvie"/>
        </w:rPr>
      </w:pPr>
      <w:r w:rsidRPr="00146840">
        <w:rPr>
          <w:rStyle w:val="tunvie"/>
        </w:rPr>
        <w:t xml:space="preserve">- podnikové štipendium </w:t>
      </w:r>
    </w:p>
    <w:p w:rsidR="00573D1B" w:rsidRPr="00146840" w:rsidRDefault="00573D1B" w:rsidP="00146840">
      <w:pPr>
        <w:rPr>
          <w:rStyle w:val="tunvie"/>
        </w:rPr>
      </w:pPr>
    </w:p>
    <w:p w:rsidR="00573D1B" w:rsidRPr="00146840" w:rsidRDefault="00573D1B" w:rsidP="00146840">
      <w:pPr>
        <w:rPr>
          <w:rStyle w:val="tunvie"/>
        </w:rPr>
      </w:pPr>
      <w:r w:rsidRPr="00146840">
        <w:rPr>
          <w:rStyle w:val="tunvie"/>
        </w:rPr>
        <w:t>Po absolvovaní štúdia ponúkame možnosť nástupu do zame</w:t>
      </w:r>
      <w:r w:rsidR="00146840">
        <w:rPr>
          <w:rStyle w:val="tunvie"/>
        </w:rPr>
        <w:t>stnania v našej spoločnosti:</w:t>
      </w:r>
    </w:p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>•   pracovný pomer na dobu neurčitú</w:t>
      </w:r>
    </w:p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>•   odmeňovanie riešené prostredníctvom Kolektívnej zmluvy</w:t>
      </w:r>
    </w:p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>•   dodatkov</w:t>
      </w:r>
      <w:r w:rsidR="00573D1B" w:rsidRPr="00146840">
        <w:rPr>
          <w:rStyle w:val="tunvie"/>
        </w:rPr>
        <w:t>á</w:t>
      </w:r>
      <w:r w:rsidRPr="00146840">
        <w:rPr>
          <w:rStyle w:val="tunvie"/>
        </w:rPr>
        <w:t xml:space="preserve"> dovolenku</w:t>
      </w:r>
      <w:r w:rsidR="00573D1B" w:rsidRPr="00146840">
        <w:rPr>
          <w:rStyle w:val="tunvie"/>
        </w:rPr>
        <w:t xml:space="preserve"> pri výkone prác v podzemí </w:t>
      </w:r>
    </w:p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>•   možnosť závodného stravovania, ako aj poskytovania desiatových balíčkov</w:t>
      </w:r>
    </w:p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>•   doplnkové dôchodkové sporenie s príspevkom zamestnávateľa</w:t>
      </w:r>
    </w:p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>•   ubytovanie v podnikových zariadeniach</w:t>
      </w:r>
    </w:p>
    <w:p w:rsidR="0064472E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 xml:space="preserve">•   rôzne možnosti čerpania zo sociálneho fondu </w:t>
      </w:r>
    </w:p>
    <w:p w:rsidR="0064472E" w:rsidRPr="00146840" w:rsidRDefault="0064472E" w:rsidP="00146840">
      <w:pPr>
        <w:rPr>
          <w:rStyle w:val="tunvie"/>
        </w:rPr>
      </w:pPr>
    </w:p>
    <w:p w:rsidR="00573D1B" w:rsidRPr="00146840" w:rsidRDefault="0064472E" w:rsidP="00146840">
      <w:pPr>
        <w:rPr>
          <w:rStyle w:val="tunvie"/>
        </w:rPr>
      </w:pPr>
      <w:r w:rsidRPr="00146840">
        <w:rPr>
          <w:rStyle w:val="tunvie"/>
        </w:rPr>
        <w:t xml:space="preserve">Záujemcovia sa môžu prihlásiť osobne na odbore ľudských zdrojov v Novákoch, </w:t>
      </w:r>
    </w:p>
    <w:p w:rsidR="00573D1B" w:rsidRPr="00146840" w:rsidRDefault="00573D1B" w:rsidP="00146840">
      <w:pPr>
        <w:rPr>
          <w:rStyle w:val="tunvie"/>
        </w:rPr>
      </w:pPr>
      <w:r w:rsidRPr="00146840">
        <w:rPr>
          <w:rStyle w:val="tunvie"/>
        </w:rPr>
        <w:t xml:space="preserve">alebo </w:t>
      </w:r>
      <w:r w:rsidR="0064472E" w:rsidRPr="00146840">
        <w:rPr>
          <w:rStyle w:val="tunvie"/>
        </w:rPr>
        <w:t xml:space="preserve"> telefonicky na tel. č. </w:t>
      </w:r>
      <w:r w:rsidRPr="00146840">
        <w:rPr>
          <w:rStyle w:val="tunvie"/>
        </w:rPr>
        <w:t xml:space="preserve">+421 906 </w:t>
      </w:r>
      <w:r w:rsidR="000E23AA">
        <w:rPr>
          <w:rStyle w:val="tunvie"/>
        </w:rPr>
        <w:t>77</w:t>
      </w:r>
      <w:r w:rsidRPr="00146840">
        <w:rPr>
          <w:rStyle w:val="tunvie"/>
        </w:rPr>
        <w:t>2359  Mgr. Kurciníková</w:t>
      </w:r>
    </w:p>
    <w:p w:rsidR="00573D1B" w:rsidRPr="00146840" w:rsidRDefault="00573D1B" w:rsidP="00146840">
      <w:pPr>
        <w:rPr>
          <w:rStyle w:val="tunvie"/>
        </w:rPr>
      </w:pPr>
      <w:r w:rsidRPr="00146840">
        <w:rPr>
          <w:rStyle w:val="tunvie"/>
        </w:rPr>
        <w:t xml:space="preserve">                                             </w:t>
      </w:r>
      <w:r w:rsidR="00146840">
        <w:rPr>
          <w:rStyle w:val="tunvie"/>
        </w:rPr>
        <w:t xml:space="preserve">     </w:t>
      </w:r>
      <w:r w:rsidRPr="00146840">
        <w:rPr>
          <w:rStyle w:val="tunvie"/>
        </w:rPr>
        <w:t xml:space="preserve">+421 906 </w:t>
      </w:r>
      <w:r w:rsidR="000E23AA">
        <w:rPr>
          <w:rStyle w:val="tunvie"/>
        </w:rPr>
        <w:t>77</w:t>
      </w:r>
      <w:r w:rsidRPr="00146840">
        <w:rPr>
          <w:rStyle w:val="tunvie"/>
        </w:rPr>
        <w:t xml:space="preserve">2330 Mgr. </w:t>
      </w:r>
      <w:proofErr w:type="spellStart"/>
      <w:r w:rsidRPr="00146840">
        <w:rPr>
          <w:rStyle w:val="tunvie"/>
        </w:rPr>
        <w:t>Latkoczyová</w:t>
      </w:r>
      <w:proofErr w:type="spellEnd"/>
      <w:r w:rsidRPr="00146840">
        <w:rPr>
          <w:rStyle w:val="tunvie"/>
        </w:rPr>
        <w:t xml:space="preserve"> </w:t>
      </w:r>
    </w:p>
    <w:p w:rsidR="00573D1B" w:rsidRDefault="00573D1B" w:rsidP="00146840">
      <w:pPr>
        <w:rPr>
          <w:rStyle w:val="tunvie"/>
        </w:rPr>
      </w:pPr>
    </w:p>
    <w:p w:rsidR="00146840" w:rsidRPr="00146840" w:rsidRDefault="00146840" w:rsidP="00146840">
      <w:pPr>
        <w:rPr>
          <w:rStyle w:val="tunvie"/>
        </w:rPr>
      </w:pPr>
    </w:p>
    <w:p w:rsidR="00573D1B" w:rsidRPr="00146840" w:rsidRDefault="00573D1B" w:rsidP="00146840">
      <w:pPr>
        <w:rPr>
          <w:rStyle w:val="tunvie"/>
        </w:rPr>
      </w:pPr>
      <w:r w:rsidRPr="00146840">
        <w:rPr>
          <w:rStyle w:val="tunvie"/>
        </w:rPr>
        <w:t xml:space="preserve">Bližšie informácie o našej spoločnosti nájdete na stránke: </w:t>
      </w:r>
      <w:hyperlink r:id="rId8" w:history="1">
        <w:r w:rsidR="00146840" w:rsidRPr="0094384D">
          <w:rPr>
            <w:rStyle w:val="Hypertextovprepojenie"/>
            <w:rFonts w:cs="Arial"/>
            <w:sz w:val="24"/>
          </w:rPr>
          <w:t>www.hbp.sk</w:t>
        </w:r>
      </w:hyperlink>
      <w:r w:rsidR="00146840">
        <w:rPr>
          <w:rStyle w:val="tunvie"/>
        </w:rPr>
        <w:t xml:space="preserve"> </w:t>
      </w:r>
      <w:r w:rsidRPr="00146840">
        <w:rPr>
          <w:rStyle w:val="tunvie"/>
        </w:rPr>
        <w:t xml:space="preserve"> </w:t>
      </w:r>
    </w:p>
    <w:permEnd w:id="315691486"/>
    <w:p w:rsidR="00F60444" w:rsidRPr="00F60444" w:rsidRDefault="00F60444" w:rsidP="00F60444"/>
    <w:sectPr w:rsidR="00F60444" w:rsidRPr="00F60444" w:rsidSect="005308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74" w:right="1418" w:bottom="1701" w:left="1588" w:header="706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BD" w:rsidRDefault="00E66DBD" w:rsidP="00CE2F16">
      <w:r>
        <w:separator/>
      </w:r>
    </w:p>
  </w:endnote>
  <w:endnote w:type="continuationSeparator" w:id="0">
    <w:p w:rsidR="00E66DBD" w:rsidRDefault="00E66DBD" w:rsidP="00CE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anDEE">
    <w:altName w:val="Calibri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E0" w:rsidRPr="002A620C" w:rsidRDefault="0001355C" w:rsidP="000C1FE9">
    <w:pPr>
      <w:pStyle w:val="Pta"/>
      <w:rPr>
        <w:rFonts w:cs="Arial"/>
        <w:sz w:val="20"/>
        <w:szCs w:val="20"/>
      </w:rPr>
    </w:pPr>
    <w:r w:rsidRPr="002A620C">
      <w:rPr>
        <w:rFonts w:cs="Arial"/>
        <w:noProof/>
        <w:sz w:val="20"/>
        <w:szCs w:val="20"/>
      </w:rPr>
      <w:drawing>
        <wp:anchor distT="0" distB="0" distL="114300" distR="114300" simplePos="0" relativeHeight="251673600" behindDoc="0" locked="1" layoutInCell="1" allowOverlap="1" wp14:anchorId="3062AE5D" wp14:editId="54C7EBEB">
          <wp:simplePos x="0" y="0"/>
          <wp:positionH relativeFrom="page">
            <wp:posOffset>4543425</wp:posOffset>
          </wp:positionH>
          <wp:positionV relativeFrom="page">
            <wp:posOffset>9601200</wp:posOffset>
          </wp:positionV>
          <wp:extent cx="3013200" cy="360000"/>
          <wp:effectExtent l="0" t="0" r="0" b="254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4E0" w:rsidRPr="002A620C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1" layoutInCell="1" allowOverlap="0" wp14:anchorId="434223BE" wp14:editId="5B620883">
              <wp:simplePos x="0" y="0"/>
              <wp:positionH relativeFrom="page">
                <wp:posOffset>647629</wp:posOffset>
              </wp:positionH>
              <wp:positionV relativeFrom="page">
                <wp:align>bottom</wp:align>
              </wp:positionV>
              <wp:extent cx="216000" cy="1080000"/>
              <wp:effectExtent l="0" t="0" r="0" b="6350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080000"/>
                      </a:xfrm>
                      <a:prstGeom prst="rect">
                        <a:avLst/>
                      </a:prstGeom>
                      <a:solidFill>
                        <a:srgbClr val="48C4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10F37" id="Obdĺžnik 6" o:spid="_x0000_s1026" style="position:absolute;margin-left:51pt;margin-top:0;width:17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" o:allowoverlap="f" fillcolor="#48c448" stroked="f" strokeweight="2pt">
              <w10:wrap anchorx="page" anchory="page"/>
              <w10:anchorlock/>
            </v:rect>
          </w:pict>
        </mc:Fallback>
      </mc:AlternateContent>
    </w:r>
  </w:p>
  <w:p w:rsidR="00A704E0" w:rsidRPr="002A620C" w:rsidRDefault="00A704E0">
    <w:pPr>
      <w:pStyle w:val="Pta"/>
      <w:rPr>
        <w:rFonts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E0" w:rsidRPr="002A620C" w:rsidRDefault="00A704E0" w:rsidP="008C77DF">
    <w:pPr>
      <w:pStyle w:val="menie"/>
    </w:pPr>
    <w:r w:rsidRPr="002A620C">
      <w:rPr>
        <w:noProof/>
      </w:rPr>
      <w:drawing>
        <wp:anchor distT="0" distB="0" distL="114300" distR="114300" simplePos="0" relativeHeight="251651072" behindDoc="0" locked="1" layoutInCell="1" allowOverlap="1" wp14:anchorId="01816665" wp14:editId="5C41E3DE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3013200" cy="360000"/>
          <wp:effectExtent l="0" t="0" r="0" b="2540"/>
          <wp:wrapNone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20C">
      <w:rPr>
        <w:noProof/>
      </w:rPr>
      <mc:AlternateContent>
        <mc:Choice Requires="wps">
          <w:drawing>
            <wp:anchor distT="0" distB="0" distL="114300" distR="114300" simplePos="0" relativeHeight="251646976" behindDoc="0" locked="1" layoutInCell="1" allowOverlap="0" wp14:anchorId="66CF97CF" wp14:editId="44FFD589">
              <wp:simplePos x="0" y="0"/>
              <wp:positionH relativeFrom="page">
                <wp:posOffset>647629</wp:posOffset>
              </wp:positionH>
              <wp:positionV relativeFrom="page">
                <wp:align>bottom</wp:align>
              </wp:positionV>
              <wp:extent cx="216000" cy="1080000"/>
              <wp:effectExtent l="0" t="0" r="0" b="6350"/>
              <wp:wrapNone/>
              <wp:docPr id="33" name="Obdĺžni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1080000"/>
                      </a:xfrm>
                      <a:prstGeom prst="rect">
                        <a:avLst/>
                      </a:prstGeom>
                      <a:solidFill>
                        <a:srgbClr val="48C4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19CD5F" id="Obdĺžnik 33" o:spid="_x0000_s1026" style="position:absolute;margin-left:51pt;margin-top:0;width:17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" o:allowoverlap="f" fillcolor="#48c448" stroked="f" strokeweight="2pt">
              <w10:wrap anchorx="page" anchory="page"/>
              <w10:anchorlock/>
            </v:rect>
          </w:pict>
        </mc:Fallback>
      </mc:AlternateContent>
    </w:r>
    <w:r w:rsidRPr="002A620C">
      <w:t>IČO: 36 005 622</w:t>
    </w:r>
  </w:p>
  <w:p w:rsidR="00A704E0" w:rsidRPr="002A620C" w:rsidRDefault="00A704E0" w:rsidP="008C77DF">
    <w:pPr>
      <w:pStyle w:val="menie"/>
    </w:pPr>
    <w:r w:rsidRPr="002A620C">
      <w:t>Obchodný register Okresného súdu v Trenčíne,</w:t>
    </w:r>
  </w:p>
  <w:p w:rsidR="00A704E0" w:rsidRPr="002A620C" w:rsidRDefault="00A704E0" w:rsidP="008C77DF">
    <w:pPr>
      <w:pStyle w:val="menie"/>
    </w:pPr>
    <w:r w:rsidRPr="002A620C">
      <w:t>Oddiel Sa, vložka číslo: 318/R</w:t>
    </w:r>
  </w:p>
  <w:p w:rsidR="00A704E0" w:rsidRDefault="00A704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BD" w:rsidRDefault="00E66DBD" w:rsidP="00CE2F16">
      <w:r>
        <w:separator/>
      </w:r>
    </w:p>
  </w:footnote>
  <w:footnote w:type="continuationSeparator" w:id="0">
    <w:p w:rsidR="00E66DBD" w:rsidRDefault="00E66DBD" w:rsidP="00CE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1F" w:rsidRPr="002A620C" w:rsidRDefault="00A7671F" w:rsidP="008C77DF">
    <w:pPr>
      <w:pStyle w:val="menie"/>
    </w:pPr>
    <w:r w:rsidRPr="00B129D4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9CB6E51" wp14:editId="6C53FB5B">
              <wp:simplePos x="0" y="0"/>
              <wp:positionH relativeFrom="page">
                <wp:posOffset>864235</wp:posOffset>
              </wp:positionH>
              <wp:positionV relativeFrom="page">
                <wp:posOffset>0</wp:posOffset>
              </wp:positionV>
              <wp:extent cx="0" cy="10695600"/>
              <wp:effectExtent l="0" t="0" r="19050" b="29845"/>
              <wp:wrapNone/>
              <wp:docPr id="38" name="Rovná spojnica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5600"/>
                      </a:xfrm>
                      <a:prstGeom prst="line">
                        <a:avLst/>
                      </a:prstGeom>
                      <a:ln w="22225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F6E7C7" id="Rovná spojnica 3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8.05pt,0" to="68.05pt,8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" strokecolor="yellow" strokeweight="1.75pt">
              <w10:wrap anchorx="page" anchory="page"/>
              <w10:anchorlock/>
            </v:line>
          </w:pict>
        </mc:Fallback>
      </mc:AlternateContent>
    </w:r>
    <w:r w:rsidR="00AE413C" w:rsidRPr="00016266">
      <w:t>HBP, a.s.</w:t>
    </w:r>
    <w:r>
      <w:tab/>
    </w:r>
    <w:r w:rsidR="00AE413C" w:rsidRPr="00016266">
      <w:tab/>
    </w:r>
    <w:r w:rsidR="008C77DF">
      <w:tab/>
    </w:r>
    <w:sdt>
      <w:sdtPr>
        <w:id w:val="1792241945"/>
        <w:docPartObj>
          <w:docPartGallery w:val="Page Numbers (Top of Page)"/>
          <w:docPartUnique/>
        </w:docPartObj>
      </w:sdtPr>
      <w:sdtEndPr/>
      <w:sdtContent>
        <w:r w:rsidR="008C77DF" w:rsidRPr="00016266">
          <w:t xml:space="preserve">Strana </w:t>
        </w:r>
        <w:r w:rsidR="008C77DF" w:rsidRPr="00016266">
          <w:rPr>
            <w:b/>
          </w:rPr>
          <w:fldChar w:fldCharType="begin"/>
        </w:r>
        <w:r w:rsidR="008C77DF" w:rsidRPr="00016266">
          <w:rPr>
            <w:b/>
          </w:rPr>
          <w:instrText>PAGE</w:instrText>
        </w:r>
        <w:r w:rsidR="008C77DF" w:rsidRPr="00016266">
          <w:rPr>
            <w:b/>
          </w:rPr>
          <w:fldChar w:fldCharType="separate"/>
        </w:r>
        <w:r w:rsidR="00742F88">
          <w:rPr>
            <w:b/>
            <w:noProof/>
          </w:rPr>
          <w:t>2</w:t>
        </w:r>
        <w:r w:rsidR="008C77DF" w:rsidRPr="00016266">
          <w:rPr>
            <w:b/>
          </w:rPr>
          <w:fldChar w:fldCharType="end"/>
        </w:r>
        <w:r w:rsidR="008C77DF" w:rsidRPr="00016266">
          <w:t xml:space="preserve"> z </w:t>
        </w:r>
        <w:r w:rsidR="008C77DF" w:rsidRPr="00016266">
          <w:rPr>
            <w:b/>
          </w:rPr>
          <w:fldChar w:fldCharType="begin"/>
        </w:r>
        <w:r w:rsidR="008C77DF" w:rsidRPr="00016266">
          <w:rPr>
            <w:b/>
          </w:rPr>
          <w:instrText>NUMPAGES</w:instrText>
        </w:r>
        <w:r w:rsidR="008C77DF" w:rsidRPr="00016266">
          <w:rPr>
            <w:b/>
          </w:rPr>
          <w:fldChar w:fldCharType="separate"/>
        </w:r>
        <w:r w:rsidR="00742F88">
          <w:rPr>
            <w:b/>
            <w:noProof/>
          </w:rPr>
          <w:t>1</w:t>
        </w:r>
        <w:r w:rsidR="008C77DF" w:rsidRPr="00016266">
          <w:rPr>
            <w:b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E0" w:rsidRPr="00B129D4" w:rsidRDefault="00A704E0" w:rsidP="00925CC4">
    <w:pPr>
      <w:pStyle w:val="Hlavika"/>
      <w:rPr>
        <w:rFonts w:cs="Arial"/>
      </w:rPr>
    </w:pPr>
    <w:r>
      <w:rPr>
        <w:rFonts w:cs="Arial"/>
        <w:noProof/>
      </w:rPr>
      <w:drawing>
        <wp:inline distT="0" distB="0" distL="0" distR="0" wp14:anchorId="3BB3810E" wp14:editId="706AD039">
          <wp:extent cx="3613708" cy="523834"/>
          <wp:effectExtent l="0" t="0" r="0" b="0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2013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" r="26811" b="81258"/>
                  <a:stretch/>
                </pic:blipFill>
                <pic:spPr bwMode="auto">
                  <a:xfrm>
                    <a:off x="0" y="0"/>
                    <a:ext cx="3627432" cy="525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129D4">
      <w:rPr>
        <w:rFonts w:cs="Arial"/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4CC30840" wp14:editId="71206EAA">
              <wp:simplePos x="0" y="0"/>
              <wp:positionH relativeFrom="page">
                <wp:posOffset>648335</wp:posOffset>
              </wp:positionH>
              <wp:positionV relativeFrom="page">
                <wp:align>top</wp:align>
              </wp:positionV>
              <wp:extent cx="216000" cy="3060000"/>
              <wp:effectExtent l="0" t="0" r="0" b="7620"/>
              <wp:wrapNone/>
              <wp:docPr id="30" name="Obdĺžni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" cy="3060000"/>
                      </a:xfrm>
                      <a:prstGeom prst="rect">
                        <a:avLst/>
                      </a:prstGeom>
                      <a:solidFill>
                        <a:srgbClr val="48C4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24CE6" id="Obdĺžnik 30" o:spid="_x0000_s1026" style="position:absolute;margin-left:51.05pt;margin-top:0;width:17pt;height:2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" o:allowoverlap="f" fillcolor="#48c448" stroked="f" strokeweight="2pt">
              <w10:wrap anchorx="page" anchory="page"/>
              <w10:anchorlock/>
            </v:rect>
          </w:pict>
        </mc:Fallback>
      </mc:AlternateContent>
    </w:r>
    <w:r w:rsidRPr="00B129D4">
      <w:rPr>
        <w:rFonts w:cs="Arial"/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44273C9" wp14:editId="04609B99">
              <wp:simplePos x="0" y="0"/>
              <wp:positionH relativeFrom="page">
                <wp:posOffset>864235</wp:posOffset>
              </wp:positionH>
              <wp:positionV relativeFrom="page">
                <wp:posOffset>0</wp:posOffset>
              </wp:positionV>
              <wp:extent cx="0" cy="10695600"/>
              <wp:effectExtent l="0" t="0" r="19050" b="29845"/>
              <wp:wrapNone/>
              <wp:docPr id="31" name="Rovná spojnica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5600"/>
                      </a:xfrm>
                      <a:prstGeom prst="line">
                        <a:avLst/>
                      </a:prstGeom>
                      <a:ln w="22225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9D5DBA" id="Rovná spojnica 3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8.05pt,0" to="68.05pt,8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" strokecolor="yellow" strokeweight="1.75pt">
              <w10:wrap anchorx="page" anchory="page"/>
              <w10:anchorlock/>
            </v:line>
          </w:pict>
        </mc:Fallback>
      </mc:AlternateContent>
    </w:r>
  </w:p>
  <w:p w:rsidR="00A704E0" w:rsidRPr="00B129D4" w:rsidRDefault="00A704E0" w:rsidP="00925CC4">
    <w:pPr>
      <w:pStyle w:val="Hlavika"/>
      <w:rPr>
        <w:rFonts w:cs="Arial"/>
      </w:rPr>
    </w:pPr>
  </w:p>
  <w:p w:rsidR="006C37BE" w:rsidRPr="000C1FE9" w:rsidRDefault="006C37BE" w:rsidP="00C27DFA">
    <w:pPr>
      <w:pStyle w:val="menie"/>
    </w:pPr>
  </w:p>
  <w:p w:rsidR="00A704E0" w:rsidRDefault="00A704E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EE94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CE93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D9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E7C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9C2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4E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7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EC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CC4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A0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015595"/>
    <w:multiLevelType w:val="hybridMultilevel"/>
    <w:tmpl w:val="F5BE0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Cxdi1vP+/Wqn2EXTFEfOYOVrlY/5OAirnIq6J/SvojJrF+FZNSjjQIiV0EqOQI73k52aVSeHQQ2iz32OPBmRlg==" w:salt="NWViix0izOL8P9pWPU+QD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2E"/>
    <w:rsid w:val="0001355C"/>
    <w:rsid w:val="00016266"/>
    <w:rsid w:val="00052114"/>
    <w:rsid w:val="00053F4D"/>
    <w:rsid w:val="00057CD7"/>
    <w:rsid w:val="000732B0"/>
    <w:rsid w:val="000C1FE9"/>
    <w:rsid w:val="000C673B"/>
    <w:rsid w:val="000E23AA"/>
    <w:rsid w:val="0012547C"/>
    <w:rsid w:val="0013501D"/>
    <w:rsid w:val="00136181"/>
    <w:rsid w:val="00146840"/>
    <w:rsid w:val="00147DE3"/>
    <w:rsid w:val="00152F17"/>
    <w:rsid w:val="001664B7"/>
    <w:rsid w:val="00171D58"/>
    <w:rsid w:val="001A2CB9"/>
    <w:rsid w:val="001E02C0"/>
    <w:rsid w:val="001E6672"/>
    <w:rsid w:val="001F7FDA"/>
    <w:rsid w:val="0020530E"/>
    <w:rsid w:val="00206E50"/>
    <w:rsid w:val="00237603"/>
    <w:rsid w:val="0025051C"/>
    <w:rsid w:val="00252EF9"/>
    <w:rsid w:val="00292A24"/>
    <w:rsid w:val="002A620C"/>
    <w:rsid w:val="00307459"/>
    <w:rsid w:val="00310129"/>
    <w:rsid w:val="00316F8A"/>
    <w:rsid w:val="00321247"/>
    <w:rsid w:val="00351E30"/>
    <w:rsid w:val="003716B0"/>
    <w:rsid w:val="003866A5"/>
    <w:rsid w:val="003B24B0"/>
    <w:rsid w:val="003D19A3"/>
    <w:rsid w:val="003E0A14"/>
    <w:rsid w:val="003E4406"/>
    <w:rsid w:val="003E4447"/>
    <w:rsid w:val="004208A3"/>
    <w:rsid w:val="00422095"/>
    <w:rsid w:val="00424841"/>
    <w:rsid w:val="00454E1A"/>
    <w:rsid w:val="00481E35"/>
    <w:rsid w:val="0048280F"/>
    <w:rsid w:val="00490426"/>
    <w:rsid w:val="004A63E7"/>
    <w:rsid w:val="004B1E30"/>
    <w:rsid w:val="004B57FB"/>
    <w:rsid w:val="004E4BF8"/>
    <w:rsid w:val="00507C50"/>
    <w:rsid w:val="005119FE"/>
    <w:rsid w:val="0051204E"/>
    <w:rsid w:val="00530800"/>
    <w:rsid w:val="00531BAA"/>
    <w:rsid w:val="00557352"/>
    <w:rsid w:val="005645FE"/>
    <w:rsid w:val="00573D1B"/>
    <w:rsid w:val="005814F2"/>
    <w:rsid w:val="00582E78"/>
    <w:rsid w:val="005B0D5F"/>
    <w:rsid w:val="005B1112"/>
    <w:rsid w:val="005B2244"/>
    <w:rsid w:val="005B583F"/>
    <w:rsid w:val="005C4EC9"/>
    <w:rsid w:val="005D2B3A"/>
    <w:rsid w:val="00630930"/>
    <w:rsid w:val="0064472E"/>
    <w:rsid w:val="00647478"/>
    <w:rsid w:val="006808C7"/>
    <w:rsid w:val="006858DE"/>
    <w:rsid w:val="006877C2"/>
    <w:rsid w:val="006A0F14"/>
    <w:rsid w:val="006A11DA"/>
    <w:rsid w:val="006B01AA"/>
    <w:rsid w:val="006B4AB7"/>
    <w:rsid w:val="006C37BE"/>
    <w:rsid w:val="006C5833"/>
    <w:rsid w:val="006D7F6A"/>
    <w:rsid w:val="00701B37"/>
    <w:rsid w:val="0070761E"/>
    <w:rsid w:val="0072002F"/>
    <w:rsid w:val="00721027"/>
    <w:rsid w:val="00742F88"/>
    <w:rsid w:val="00747EBB"/>
    <w:rsid w:val="0077364B"/>
    <w:rsid w:val="00776079"/>
    <w:rsid w:val="00781CC8"/>
    <w:rsid w:val="00795992"/>
    <w:rsid w:val="007B48ED"/>
    <w:rsid w:val="007C0E34"/>
    <w:rsid w:val="007D1D54"/>
    <w:rsid w:val="007E2BBE"/>
    <w:rsid w:val="007E79A2"/>
    <w:rsid w:val="0080105C"/>
    <w:rsid w:val="00815B04"/>
    <w:rsid w:val="008260CA"/>
    <w:rsid w:val="0085220F"/>
    <w:rsid w:val="0089424D"/>
    <w:rsid w:val="008C77DF"/>
    <w:rsid w:val="00925CC4"/>
    <w:rsid w:val="0096007F"/>
    <w:rsid w:val="00975DB8"/>
    <w:rsid w:val="00984E58"/>
    <w:rsid w:val="00992E3A"/>
    <w:rsid w:val="009944F9"/>
    <w:rsid w:val="009A379A"/>
    <w:rsid w:val="009A77EA"/>
    <w:rsid w:val="009B0C48"/>
    <w:rsid w:val="009B1FDB"/>
    <w:rsid w:val="009B536F"/>
    <w:rsid w:val="009C2D86"/>
    <w:rsid w:val="009D4A58"/>
    <w:rsid w:val="009E0CC2"/>
    <w:rsid w:val="009F3859"/>
    <w:rsid w:val="009F446B"/>
    <w:rsid w:val="009F7CA6"/>
    <w:rsid w:val="00A012BC"/>
    <w:rsid w:val="00A17F45"/>
    <w:rsid w:val="00A40C34"/>
    <w:rsid w:val="00A704E0"/>
    <w:rsid w:val="00A7671F"/>
    <w:rsid w:val="00AA2FD8"/>
    <w:rsid w:val="00AA3A2B"/>
    <w:rsid w:val="00AE413C"/>
    <w:rsid w:val="00AF1E45"/>
    <w:rsid w:val="00B043B5"/>
    <w:rsid w:val="00B129D4"/>
    <w:rsid w:val="00B14273"/>
    <w:rsid w:val="00B25425"/>
    <w:rsid w:val="00B27BB7"/>
    <w:rsid w:val="00B57AD1"/>
    <w:rsid w:val="00B64F33"/>
    <w:rsid w:val="00B6648E"/>
    <w:rsid w:val="00B83D34"/>
    <w:rsid w:val="00B90574"/>
    <w:rsid w:val="00B93029"/>
    <w:rsid w:val="00BA0157"/>
    <w:rsid w:val="00BA38D9"/>
    <w:rsid w:val="00BB0C72"/>
    <w:rsid w:val="00BD5F5A"/>
    <w:rsid w:val="00BD7117"/>
    <w:rsid w:val="00C1584B"/>
    <w:rsid w:val="00C22A30"/>
    <w:rsid w:val="00C2320D"/>
    <w:rsid w:val="00C27DFA"/>
    <w:rsid w:val="00C31FE8"/>
    <w:rsid w:val="00C525B7"/>
    <w:rsid w:val="00C80890"/>
    <w:rsid w:val="00C903D5"/>
    <w:rsid w:val="00CC7C8D"/>
    <w:rsid w:val="00CE2F16"/>
    <w:rsid w:val="00CE7DAF"/>
    <w:rsid w:val="00D14DCC"/>
    <w:rsid w:val="00D569BC"/>
    <w:rsid w:val="00D87836"/>
    <w:rsid w:val="00D92125"/>
    <w:rsid w:val="00D94230"/>
    <w:rsid w:val="00DA6159"/>
    <w:rsid w:val="00DB384A"/>
    <w:rsid w:val="00DB5651"/>
    <w:rsid w:val="00DB64E4"/>
    <w:rsid w:val="00DD19BF"/>
    <w:rsid w:val="00E03437"/>
    <w:rsid w:val="00E20D53"/>
    <w:rsid w:val="00E2129B"/>
    <w:rsid w:val="00E32594"/>
    <w:rsid w:val="00E34000"/>
    <w:rsid w:val="00E34F75"/>
    <w:rsid w:val="00E370FE"/>
    <w:rsid w:val="00E4784F"/>
    <w:rsid w:val="00E66DBD"/>
    <w:rsid w:val="00E717C5"/>
    <w:rsid w:val="00E7338F"/>
    <w:rsid w:val="00E73D94"/>
    <w:rsid w:val="00E86838"/>
    <w:rsid w:val="00EA7AF7"/>
    <w:rsid w:val="00EB7087"/>
    <w:rsid w:val="00EC004A"/>
    <w:rsid w:val="00EE1BF2"/>
    <w:rsid w:val="00EF0AC1"/>
    <w:rsid w:val="00F15CF9"/>
    <w:rsid w:val="00F54A18"/>
    <w:rsid w:val="00F60444"/>
    <w:rsid w:val="00F657D2"/>
    <w:rsid w:val="00F9297C"/>
    <w:rsid w:val="00F93D88"/>
    <w:rsid w:val="00FB577A"/>
    <w:rsid w:val="00FD7143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4472E"/>
    <w:pPr>
      <w:spacing w:after="0" w:line="240" w:lineRule="auto"/>
    </w:pPr>
    <w:rPr>
      <w:rFonts w:ascii="NimbuSanDEE" w:eastAsia="Times New Roman" w:hAnsi="NimbuSanDEE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6A11DA"/>
    <w:pPr>
      <w:keepNext/>
      <w:keepLines/>
      <w:spacing w:before="480" w:line="360" w:lineRule="auto"/>
      <w:jc w:val="both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6A11DA"/>
    <w:pPr>
      <w:keepNext/>
      <w:keepLines/>
      <w:spacing w:before="200" w:line="360" w:lineRule="auto"/>
      <w:jc w:val="both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6A11DA"/>
    <w:pPr>
      <w:keepNext/>
      <w:keepLines/>
      <w:spacing w:before="200" w:line="360" w:lineRule="auto"/>
      <w:jc w:val="both"/>
      <w:outlineLvl w:val="2"/>
    </w:pPr>
    <w:rPr>
      <w:rFonts w:ascii="Arial" w:eastAsiaTheme="majorEastAsia" w:hAnsi="Arial" w:cstheme="majorBidi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6A11DA"/>
    <w:pPr>
      <w:keepNext/>
      <w:keepLines/>
      <w:spacing w:before="200" w:line="360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C31FE8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11D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A11D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11DA"/>
    <w:rPr>
      <w:rFonts w:ascii="Arial" w:eastAsiaTheme="majorEastAsia" w:hAnsi="Arial" w:cstheme="majorBidi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E2F16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CE2F16"/>
  </w:style>
  <w:style w:type="paragraph" w:styleId="Pta">
    <w:name w:val="footer"/>
    <w:basedOn w:val="Normlny"/>
    <w:link w:val="PtaChar"/>
    <w:uiPriority w:val="99"/>
    <w:unhideWhenUsed/>
    <w:rsid w:val="00CE2F16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CE2F16"/>
  </w:style>
  <w:style w:type="paragraph" w:styleId="Textbubliny">
    <w:name w:val="Balloon Text"/>
    <w:basedOn w:val="Normlny"/>
    <w:link w:val="TextbublinyChar"/>
    <w:uiPriority w:val="99"/>
    <w:semiHidden/>
    <w:unhideWhenUsed/>
    <w:rsid w:val="00CE2F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F16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4B1E30"/>
    <w:rPr>
      <w:color w:val="808080"/>
    </w:rPr>
  </w:style>
  <w:style w:type="character" w:customStyle="1" w:styleId="Nadpis4Char">
    <w:name w:val="Nadpis 4 Char"/>
    <w:basedOn w:val="Predvolenpsmoodseku"/>
    <w:link w:val="Nadpis4"/>
    <w:uiPriority w:val="9"/>
    <w:rsid w:val="006A11DA"/>
    <w:rPr>
      <w:rFonts w:ascii="Arial" w:eastAsiaTheme="majorEastAsia" w:hAnsi="Arial" w:cstheme="majorBidi"/>
      <w:b/>
      <w:bCs/>
      <w:i/>
      <w:iCs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5D2B3A"/>
    <w:pPr>
      <w:pBdr>
        <w:bottom w:val="single" w:sz="8" w:space="1" w:color="auto"/>
      </w:pBdr>
      <w:spacing w:after="300"/>
      <w:contextualSpacing/>
      <w:jc w:val="both"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D2B3A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5D2B3A"/>
    <w:pPr>
      <w:numPr>
        <w:ilvl w:val="1"/>
      </w:numPr>
      <w:spacing w:after="100" w:line="276" w:lineRule="auto"/>
      <w:jc w:val="both"/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D2B3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5D2B3A"/>
    <w:rPr>
      <w:b/>
      <w:bCs/>
      <w:i/>
      <w:iCs/>
      <w:color w:val="auto"/>
    </w:rPr>
  </w:style>
  <w:style w:type="character" w:styleId="Jemnzvraznenie">
    <w:name w:val="Subtle Emphasis"/>
    <w:basedOn w:val="Predvolenpsmoodseku"/>
    <w:uiPriority w:val="19"/>
    <w:qFormat/>
    <w:rsid w:val="005D2B3A"/>
    <w:rPr>
      <w:i/>
      <w:iCs/>
      <w:color w:val="808080" w:themeColor="text1" w:themeTint="7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D2B3A"/>
    <w:pPr>
      <w:pBdr>
        <w:bottom w:val="single" w:sz="4" w:space="4" w:color="auto"/>
      </w:pBdr>
      <w:spacing w:before="200" w:after="280" w:line="276" w:lineRule="auto"/>
      <w:ind w:left="936" w:right="936"/>
      <w:jc w:val="both"/>
    </w:pPr>
    <w:rPr>
      <w:rFonts w:ascii="Arial" w:eastAsiaTheme="minorHAnsi" w:hAnsi="Arial" w:cstheme="minorBidi"/>
      <w:b/>
      <w:bCs/>
      <w:i/>
      <w:iCs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D2B3A"/>
    <w:rPr>
      <w:rFonts w:ascii="Arial" w:hAnsi="Arial"/>
      <w:b/>
      <w:bCs/>
      <w:i/>
      <w:i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31FE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Jemnodkaz">
    <w:name w:val="Subtle Reference"/>
    <w:basedOn w:val="Predvolenpsmoodseku"/>
    <w:uiPriority w:val="31"/>
    <w:qFormat/>
    <w:rsid w:val="00C31FE8"/>
    <w:rPr>
      <w:smallCaps/>
      <w:color w:val="146E18"/>
      <w:u w:val="single"/>
    </w:rPr>
  </w:style>
  <w:style w:type="character" w:styleId="Zvraznenodkaz">
    <w:name w:val="Intense Reference"/>
    <w:basedOn w:val="Predvolenpsmoodseku"/>
    <w:uiPriority w:val="32"/>
    <w:qFormat/>
    <w:rsid w:val="00C31FE8"/>
    <w:rPr>
      <w:b/>
      <w:bCs/>
      <w:smallCaps/>
      <w:color w:val="146E18"/>
      <w:spacing w:val="5"/>
      <w:u w:val="single"/>
    </w:rPr>
  </w:style>
  <w:style w:type="paragraph" w:styleId="Odsekzoznamu">
    <w:name w:val="List Paragraph"/>
    <w:basedOn w:val="Normlny"/>
    <w:autoRedefine/>
    <w:uiPriority w:val="34"/>
    <w:qFormat/>
    <w:rsid w:val="00C31FE8"/>
    <w:pPr>
      <w:spacing w:after="100" w:line="276" w:lineRule="auto"/>
      <w:ind w:left="720"/>
      <w:contextualSpacing/>
      <w:jc w:val="both"/>
    </w:pPr>
    <w:rPr>
      <w:rFonts w:ascii="Arial" w:eastAsiaTheme="minorHAnsi" w:hAnsi="Arial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32124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3501D"/>
    <w:pPr>
      <w:spacing w:after="0" w:line="240" w:lineRule="auto"/>
    </w:pPr>
    <w:rPr>
      <w:rFonts w:ascii="Arial" w:hAnsi="Arial"/>
    </w:rPr>
  </w:style>
  <w:style w:type="paragraph" w:customStyle="1" w:styleId="formulr1">
    <w:name w:val="formulár1"/>
    <w:basedOn w:val="Normlny"/>
    <w:link w:val="formulr1Char"/>
    <w:autoRedefine/>
    <w:rsid w:val="00A40C34"/>
    <w:pPr>
      <w:tabs>
        <w:tab w:val="left" w:pos="2835"/>
        <w:tab w:val="left" w:pos="4395"/>
        <w:tab w:val="left" w:pos="7797"/>
        <w:tab w:val="right" w:pos="8900"/>
      </w:tabs>
      <w:spacing w:after="600" w:line="276" w:lineRule="auto"/>
      <w:jc w:val="both"/>
    </w:pPr>
    <w:rPr>
      <w:rFonts w:ascii="Arial" w:eastAsiaTheme="minorHAnsi" w:hAnsi="Arial" w:cstheme="minorBidi"/>
      <w:sz w:val="18"/>
      <w:szCs w:val="18"/>
    </w:rPr>
  </w:style>
  <w:style w:type="paragraph" w:customStyle="1" w:styleId="menie">
    <w:name w:val="menšie"/>
    <w:basedOn w:val="Normlny"/>
    <w:link w:val="menieChar"/>
    <w:autoRedefine/>
    <w:qFormat/>
    <w:rsid w:val="008C77DF"/>
    <w:pPr>
      <w:tabs>
        <w:tab w:val="left" w:pos="2835"/>
        <w:tab w:val="left" w:pos="6096"/>
        <w:tab w:val="right" w:pos="8900"/>
      </w:tabs>
      <w:spacing w:line="276" w:lineRule="auto"/>
      <w:jc w:val="both"/>
    </w:pPr>
    <w:rPr>
      <w:rFonts w:ascii="Arial" w:eastAsiaTheme="minorHAnsi" w:hAnsi="Arial" w:cs="Arial"/>
    </w:rPr>
  </w:style>
  <w:style w:type="character" w:customStyle="1" w:styleId="formulr1Char">
    <w:name w:val="formulár1 Char"/>
    <w:basedOn w:val="Predvolenpsmoodseku"/>
    <w:link w:val="formulr1"/>
    <w:rsid w:val="00A40C34"/>
    <w:rPr>
      <w:rFonts w:ascii="Arial" w:hAnsi="Arial"/>
      <w:sz w:val="18"/>
      <w:szCs w:val="18"/>
    </w:rPr>
  </w:style>
  <w:style w:type="character" w:customStyle="1" w:styleId="menieChar">
    <w:name w:val="menšie Char"/>
    <w:basedOn w:val="Predvolenpsmoodseku"/>
    <w:link w:val="menie"/>
    <w:rsid w:val="008C77DF"/>
    <w:rPr>
      <w:rFonts w:ascii="Arial" w:hAnsi="Arial" w:cs="Arial"/>
      <w:sz w:val="20"/>
      <w:szCs w:val="20"/>
    </w:rPr>
  </w:style>
  <w:style w:type="character" w:customStyle="1" w:styleId="indexhore">
    <w:name w:val="index hore"/>
    <w:basedOn w:val="Predvolenpsmoodseku"/>
    <w:uiPriority w:val="1"/>
    <w:qFormat/>
    <w:rsid w:val="003716B0"/>
    <w:rPr>
      <w:vertAlign w:val="superscript"/>
    </w:rPr>
  </w:style>
  <w:style w:type="character" w:customStyle="1" w:styleId="indexdole">
    <w:name w:val="index dole"/>
    <w:basedOn w:val="Predvolenpsmoodseku"/>
    <w:uiPriority w:val="1"/>
    <w:qFormat/>
    <w:rsid w:val="003716B0"/>
    <w:rPr>
      <w:vertAlign w:val="subscript"/>
    </w:rPr>
  </w:style>
  <w:style w:type="character" w:customStyle="1" w:styleId="bezformtovania">
    <w:name w:val="bez formátovania"/>
    <w:basedOn w:val="Predvolenpsmoodseku"/>
    <w:uiPriority w:val="1"/>
    <w:qFormat/>
    <w:rsid w:val="003E0A14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9297C"/>
    <w:pPr>
      <w:spacing w:before="240" w:line="276" w:lineRule="auto"/>
      <w:outlineLvl w:val="9"/>
    </w:pPr>
    <w:rPr>
      <w:b w:val="0"/>
      <w:bCs w:val="0"/>
      <w:sz w:val="32"/>
      <w:szCs w:val="32"/>
    </w:rPr>
  </w:style>
  <w:style w:type="character" w:customStyle="1" w:styleId="tunvie">
    <w:name w:val="tučné väčšie"/>
    <w:basedOn w:val="Predvolenpsmoodseku"/>
    <w:uiPriority w:val="1"/>
    <w:qFormat/>
    <w:rsid w:val="0013501D"/>
    <w:rPr>
      <w:rFonts w:cs="Arial"/>
      <w:b/>
      <w:sz w:val="24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1468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erver\sablony\HBP%20cisty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410A-B76E-4604-865B-F7C48966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HBP cisty list.dotx</Template>
  <TotalTime>0</TotalTime>
  <Pages>1</Pages>
  <Words>243</Words>
  <Characters>1391</Characters>
  <Application>Microsoft Office Word</Application>
  <DocSecurity>8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2017-11-22T06:01:00Z</dcterms:created>
  <dcterms:modified xsi:type="dcterms:W3CDTF">2017-11-22T06:01:00Z</dcterms:modified>
</cp:coreProperties>
</file>