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39" w:rsidRDefault="00105039" w:rsidP="0010503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k-SK"/>
        </w:rPr>
        <w:t>Vzdelávanie novej generácie je budúcnosťou firmy</w:t>
      </w:r>
    </w:p>
    <w:p w:rsidR="00105039" w:rsidRPr="00105039" w:rsidRDefault="00105039" w:rsidP="0010503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k-SK"/>
        </w:rPr>
      </w:pPr>
    </w:p>
    <w:p w:rsidR="00105039" w:rsidRDefault="00105039" w:rsidP="00105039">
      <w:pPr>
        <w:spacing w:after="0" w:line="240" w:lineRule="auto"/>
        <w:jc w:val="both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 xml:space="preserve">Hornonitrianske bane Prievidza, </w:t>
      </w:r>
      <w:proofErr w:type="spellStart"/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a.s</w:t>
      </w:r>
      <w:proofErr w:type="spellEnd"/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.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venuje veľkú pozornosť budúcej generácii vysokokvalifikovaných zamestnancov, čo potvrdzuje i skutočnosť, že 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je držiteľom Osvedčení o spôsobilosti poskytovať praktické vyučovanie v syst</w:t>
      </w:r>
      <w:r w:rsidRPr="00105039">
        <w:rPr>
          <w:rFonts w:ascii="Verdana" w:eastAsia="Times New Roman" w:hAnsi="Verdana" w:cs="Verdana"/>
          <w:b/>
          <w:bCs/>
          <w:color w:val="200C01"/>
          <w:sz w:val="16"/>
          <w:szCs w:val="16"/>
          <w:lang w:eastAsia="sk-SK"/>
        </w:rPr>
        <w:t>é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me du</w:t>
      </w:r>
      <w:r w:rsidRPr="00105039">
        <w:rPr>
          <w:rFonts w:ascii="Verdana" w:eastAsia="Times New Roman" w:hAnsi="Verdana" w:cs="Verdana"/>
          <w:b/>
          <w:bCs/>
          <w:color w:val="200C01"/>
          <w:sz w:val="16"/>
          <w:szCs w:val="16"/>
          <w:lang w:eastAsia="sk-SK"/>
        </w:rPr>
        <w:t>á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lneho vzdel</w:t>
      </w:r>
      <w:r w:rsidRPr="00105039">
        <w:rPr>
          <w:rFonts w:ascii="Verdana" w:eastAsia="Times New Roman" w:hAnsi="Verdana" w:cs="Verdana"/>
          <w:b/>
          <w:bCs/>
          <w:color w:val="200C01"/>
          <w:sz w:val="16"/>
          <w:szCs w:val="16"/>
          <w:lang w:eastAsia="sk-SK"/>
        </w:rPr>
        <w:t>á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vania od Slovenskej obchodnej a priemyselnej komory a Slovenskej banskej komory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.</w:t>
      </w:r>
    </w:p>
    <w:p w:rsidR="00105039" w:rsidRPr="00105039" w:rsidRDefault="00105039" w:rsidP="00105039">
      <w:pPr>
        <w:spacing w:after="0" w:line="240" w:lineRule="auto"/>
        <w:jc w:val="both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Pre školský rok 201</w:t>
      </w:r>
      <w:r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7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/201</w:t>
      </w:r>
      <w:r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8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spoločnosť pripravuje učebné zmluvy 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so 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Strednou odbornou školou, Lipová 8 v Handlovej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, kde bude možné študovať v odbore: 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 xml:space="preserve">2683 H 11 elektromechanik – silnoprúdová technika </w:t>
      </w:r>
      <w:r w:rsidR="00C32FC5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.....</w:t>
      </w:r>
      <w:r w:rsidR="00D11875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5</w:t>
      </w: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 xml:space="preserve"> žiakov</w:t>
      </w:r>
    </w:p>
    <w:p w:rsidR="00105039" w:rsidRDefault="00105039" w:rsidP="00105039">
      <w:pPr>
        <w:spacing w:after="0" w:line="240" w:lineRule="auto"/>
        <w:outlineLvl w:val="3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C32FC5" w:rsidRDefault="00C32FC5" w:rsidP="00C32FC5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Pre školský rok 201</w:t>
      </w:r>
      <w:r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8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/201</w:t>
      </w:r>
      <w:r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9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spoločnosť pripravuje učebn</w:t>
      </w:r>
      <w:r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ú zmluvu 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so 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Strednou odbornou školou, Lipová 8 v Handlovej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, kde bude možné študovať v odbore: </w:t>
      </w:r>
    </w:p>
    <w:p w:rsidR="00C32FC5" w:rsidRDefault="00C32FC5" w:rsidP="00C32FC5">
      <w:pPr>
        <w:spacing w:after="0" w:line="240" w:lineRule="auto"/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 xml:space="preserve">2176 H mechanik banských prevádzok </w:t>
      </w:r>
      <w:r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 xml:space="preserve">         15 žiakov</w:t>
      </w:r>
    </w:p>
    <w:p w:rsidR="00C32FC5" w:rsidRDefault="00C32FC5" w:rsidP="00105039">
      <w:pPr>
        <w:spacing w:after="0" w:line="240" w:lineRule="auto"/>
        <w:outlineLvl w:val="3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Pr="00105039" w:rsidRDefault="00105039" w:rsidP="0010503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02020"/>
          <w:sz w:val="23"/>
          <w:szCs w:val="23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2020"/>
          <w:sz w:val="23"/>
          <w:szCs w:val="23"/>
          <w:lang w:eastAsia="sk-SK"/>
        </w:rPr>
        <w:t>Základné informácie o organizácii štúdia v systéme duálneho vzdelávania</w:t>
      </w:r>
    </w:p>
    <w:p w:rsidR="00105039" w:rsidRDefault="00105039" w:rsidP="00105039">
      <w:pPr>
        <w:spacing w:after="0" w:line="240" w:lineRule="auto"/>
        <w:jc w:val="both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Zamestnávateľ bude poskytovať 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praktické vyučovanie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ako súčasť odborného vzdelávania a prípravy na výkon povolania </w:t>
      </w: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formou denného štúdia v 3-ročnom učebnom odbore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2176 H mechanik banských prevádzok a 2683 H 11 elektromechanik – silnoprúdová technika. </w:t>
      </w:r>
    </w:p>
    <w:p w:rsidR="00105039" w:rsidRDefault="00105039" w:rsidP="0010503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Absolvent úspešným absolvovaním štúdia získa stredné odborné vzdelanie, výučný list a vysvedčenie o z</w:t>
      </w:r>
      <w:r w:rsidRPr="00105039">
        <w:rPr>
          <w:rFonts w:ascii="Verdana" w:eastAsia="Times New Roman" w:hAnsi="Verdana" w:cs="Verdana"/>
          <w:b/>
          <w:bCs/>
          <w:color w:val="008000"/>
          <w:sz w:val="16"/>
          <w:szCs w:val="16"/>
          <w:lang w:eastAsia="sk-SK"/>
        </w:rPr>
        <w:t>á</w:t>
      </w: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vere</w:t>
      </w:r>
      <w:r w:rsidRPr="00105039">
        <w:rPr>
          <w:rFonts w:ascii="Verdana" w:eastAsia="Times New Roman" w:hAnsi="Verdana" w:cs="Verdana"/>
          <w:b/>
          <w:bCs/>
          <w:color w:val="008000"/>
          <w:sz w:val="16"/>
          <w:szCs w:val="16"/>
          <w:lang w:eastAsia="sk-SK"/>
        </w:rPr>
        <w:t>č</w:t>
      </w: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nej sk</w:t>
      </w:r>
      <w:r w:rsidRPr="00105039">
        <w:rPr>
          <w:rFonts w:ascii="Verdana" w:eastAsia="Times New Roman" w:hAnsi="Verdana" w:cs="Verdana"/>
          <w:b/>
          <w:bCs/>
          <w:color w:val="008000"/>
          <w:sz w:val="16"/>
          <w:szCs w:val="16"/>
          <w:lang w:eastAsia="sk-SK"/>
        </w:rPr>
        <w:t>úš</w:t>
      </w:r>
      <w:r w:rsidRPr="00105039">
        <w:rPr>
          <w:rFonts w:ascii="Verdana" w:eastAsia="Times New Roman" w:hAnsi="Verdana" w:cs="Times New Roman"/>
          <w:b/>
          <w:bCs/>
          <w:color w:val="008000"/>
          <w:sz w:val="16"/>
          <w:szCs w:val="16"/>
          <w:lang w:eastAsia="sk-SK"/>
        </w:rPr>
        <w:t>ke.</w:t>
      </w:r>
    </w:p>
    <w:p w:rsidR="00105039" w:rsidRPr="00105039" w:rsidRDefault="00105039" w:rsidP="00105039">
      <w:pPr>
        <w:spacing w:after="0" w:line="240" w:lineRule="auto"/>
        <w:jc w:val="both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Pr="00105039" w:rsidRDefault="00105039" w:rsidP="0010503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0000"/>
          <w:lang w:eastAsia="sk-SK"/>
        </w:rPr>
        <w:t>Možnosti pracovného uplatnenia</w:t>
      </w: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Možnosti pracovného uplatnenia absolventa: pracovná činnosť zodpovedajúca povolaniu baník, mechanik banských prevádzok a povolaniu elektrikár.</w:t>
      </w:r>
    </w:p>
    <w:p w:rsidR="00105039" w:rsidRDefault="00105039" w:rsidP="0010503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eastAsia="sk-SK"/>
        </w:rPr>
      </w:pPr>
    </w:p>
    <w:p w:rsidR="00105039" w:rsidRPr="00105039" w:rsidRDefault="00105039" w:rsidP="0010503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0000"/>
          <w:lang w:eastAsia="sk-SK"/>
        </w:rPr>
        <w:t>Hmotné a finančné zabezpečenie žiaka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Zamestnávateľ poskytne žiakovi hmotné zabezpečenie v rozsahu:</w:t>
      </w:r>
    </w:p>
    <w:p w:rsidR="00105039" w:rsidRP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osobné ochranné pracovné prostriedky v rovnakom rozsahu, v ktorom poskytuje zamestnávateľ zamestnancovi, ktorý vykonáva povolanie, na ktoré sa žiak pripravuje (povinné plnenie zamestnávateľa),</w:t>
      </w:r>
      <w:bookmarkStart w:id="0" w:name="_GoBack"/>
      <w:bookmarkEnd w:id="0"/>
    </w:p>
    <w:p w:rsid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posúdenie zdravotnej, zmyslovej a psychologickej spôsobilosti žiaka, ak sa na výkon praktického vyučovania jej posúdenie vyžaduje,</w:t>
      </w:r>
    </w:p>
    <w:p w:rsid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stravovanie u zamestnávateľa v režime stravovania zamestnancov zamestnávateľa, </w:t>
      </w:r>
    </w:p>
    <w:p w:rsid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cestovné náhrady v súlade so zákonom o cestovných náhradách za cestovné za dopravu žiaka z miesta trvalého bydliska do miesta výkonu praktického vyučovania a z miesta výkonu praktického vyučovania a to 1 x za mesiac.</w:t>
      </w:r>
    </w:p>
    <w:p w:rsidR="00105039" w:rsidRP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Zamestnávateľ poskytne žiakovi finančné zabezpečenie: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Podnikové štipendium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pre jednotlivé ročníky denného štúdia: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1. ročník     0 €/mes. 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</w:pPr>
      <w:r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2</w:t>
      </w: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. ročník   60 €/mes.  </w:t>
      </w: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3. ročník   80 €/mes.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</w:pP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Odmena za produktívnu prácu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pre jednotlivé ročníky denného štúdia: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1. ročník 2,184 EUR/1 h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2. ročník 2,184 EUR/1 h</w:t>
      </w: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4"/>
          <w:szCs w:val="14"/>
          <w:lang w:eastAsia="sk-SK"/>
        </w:rPr>
        <w:t>3. ročník 2,184 EUR/1 h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Poskytovanie finančného zabezpečenia je upravené interným predpisom zamestnávateľa.</w:t>
      </w: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Pr="00105039" w:rsidRDefault="00105039" w:rsidP="0010503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0000"/>
          <w:lang w:eastAsia="sk-SK"/>
        </w:rPr>
        <w:t>Kritériá pre výber úspešných uchádzačov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Výber uchádzačov na uzatvorenie učebnej zmluvy sa uskutoční na základe:</w:t>
      </w:r>
    </w:p>
    <w:p w:rsid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pohovoru s uchádzačom,</w:t>
      </w:r>
    </w:p>
    <w:p w:rsidR="00105039" w:rsidRDefault="00105039" w:rsidP="00105039">
      <w:pPr>
        <w:pStyle w:val="Odsekzoznamu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hodnotenia študijných výsledkov za 6. až 9. ročník ZŠ.</w:t>
      </w:r>
    </w:p>
    <w:p w:rsidR="00105039" w:rsidRPr="00105039" w:rsidRDefault="00105039" w:rsidP="00105039">
      <w:pPr>
        <w:pStyle w:val="Odsekzoznamu"/>
        <w:spacing w:after="0" w:line="240" w:lineRule="auto"/>
        <w:ind w:left="360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p w:rsidR="00105039" w:rsidRPr="00105039" w:rsidRDefault="00105039" w:rsidP="00105039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000000"/>
          <w:lang w:eastAsia="sk-SK"/>
        </w:rPr>
        <w:t xml:space="preserve">Bližšie informácie 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 xml:space="preserve">Osobne na HBP, </w:t>
      </w:r>
      <w:proofErr w:type="spellStart"/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a.s</w:t>
      </w:r>
      <w:proofErr w:type="spellEnd"/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., pracovisko Nováky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v pracovných dňoch od 6,00 do 14,00 hod. 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105039">
        <w:rPr>
          <w:rFonts w:ascii="Verdana" w:eastAsia="Times New Roman" w:hAnsi="Verdana" w:cs="Times New Roman"/>
          <w:b/>
          <w:bCs/>
          <w:color w:val="200C01"/>
          <w:sz w:val="16"/>
          <w:szCs w:val="16"/>
          <w:lang w:eastAsia="sk-SK"/>
        </w:rPr>
        <w:t>Telefonicky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na +421 906 772359</w:t>
      </w:r>
      <w:r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, 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Mgr. Kurciníková,</w:t>
      </w:r>
    </w:p>
    <w:p w:rsid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C32FC5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+421 906 772330,  Mgr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. Latkoczyová</w:t>
      </w:r>
      <w:r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,</w:t>
      </w:r>
    </w:p>
    <w:p w:rsidR="00105039" w:rsidRPr="00105039" w:rsidRDefault="00105039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  <w:r w:rsidRPr="00C32FC5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>+421 906 772332</w:t>
      </w:r>
      <w:r w:rsidRPr="00105039"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  <w:t xml:space="preserve"> Mgr. Oravcová.</w:t>
      </w:r>
    </w:p>
    <w:p w:rsidR="00AD0E36" w:rsidRPr="00C32FC5" w:rsidRDefault="002C164C" w:rsidP="00105039">
      <w:pPr>
        <w:spacing w:after="0" w:line="240" w:lineRule="auto"/>
        <w:rPr>
          <w:rFonts w:ascii="Verdana" w:eastAsia="Times New Roman" w:hAnsi="Verdana" w:cs="Times New Roman"/>
          <w:color w:val="200C01"/>
          <w:sz w:val="16"/>
          <w:szCs w:val="16"/>
          <w:lang w:eastAsia="sk-SK"/>
        </w:rPr>
      </w:pPr>
    </w:p>
    <w:sectPr w:rsidR="00AD0E36" w:rsidRPr="00C3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86F"/>
    <w:multiLevelType w:val="hybridMultilevel"/>
    <w:tmpl w:val="63C29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529"/>
    <w:multiLevelType w:val="hybridMultilevel"/>
    <w:tmpl w:val="5DE2FE9E"/>
    <w:lvl w:ilvl="0" w:tplc="0F1867A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2D4B"/>
    <w:multiLevelType w:val="hybridMultilevel"/>
    <w:tmpl w:val="FF3429DA"/>
    <w:lvl w:ilvl="0" w:tplc="0F1867A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39"/>
    <w:rsid w:val="00105039"/>
    <w:rsid w:val="002C164C"/>
    <w:rsid w:val="00535EA8"/>
    <w:rsid w:val="00693ACD"/>
    <w:rsid w:val="0084656A"/>
    <w:rsid w:val="00C32FC5"/>
    <w:rsid w:val="00CE13D3"/>
    <w:rsid w:val="00CE644C"/>
    <w:rsid w:val="00D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623-1E77-49B7-B1FE-AF1F419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050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05039"/>
    <w:pPr>
      <w:spacing w:after="360" w:line="336" w:lineRule="atLeast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0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972">
              <w:marLeft w:val="0"/>
              <w:marRight w:val="36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663">
                  <w:marLeft w:val="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Kurciníková</dc:creator>
  <cp:keywords/>
  <dc:description/>
  <cp:lastModifiedBy>Ing. Ľubica Krajčíková</cp:lastModifiedBy>
  <cp:revision>2</cp:revision>
  <dcterms:created xsi:type="dcterms:W3CDTF">2017-07-12T11:19:00Z</dcterms:created>
  <dcterms:modified xsi:type="dcterms:W3CDTF">2017-07-12T11:19:00Z</dcterms:modified>
</cp:coreProperties>
</file>